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151E92" w14:textId="77777777" w:rsidR="008F1804" w:rsidRPr="00D326DE" w:rsidRDefault="001C686C" w:rsidP="00921907">
      <w:pPr>
        <w:jc w:val="center"/>
        <w:rPr>
          <w:rFonts w:ascii="Times New Roman" w:hAnsi="Times New Roman" w:cs="Times New Roman"/>
        </w:rPr>
      </w:pPr>
      <w:r w:rsidRPr="00D326DE">
        <w:rPr>
          <w:rFonts w:ascii="Times New Roman" w:hAnsi="Times New Roman" w:cs="Times New Roman"/>
          <w:noProof/>
          <w:lang w:eastAsia="hr-HR"/>
        </w:rPr>
        <w:drawing>
          <wp:inline distT="0" distB="0" distL="0" distR="0" wp14:anchorId="1E491B82" wp14:editId="75B0FF1F">
            <wp:extent cx="2925536" cy="2047875"/>
            <wp:effectExtent l="0" t="0" r="8255" b="0"/>
            <wp:docPr id="1" name="Picture 1" descr="C:\Documents and Settings\Dijana\My Documents\LUP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ijana\My Documents\LUP_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25536" cy="2047875"/>
                    </a:xfrm>
                    <a:prstGeom prst="rect">
                      <a:avLst/>
                    </a:prstGeom>
                    <a:noFill/>
                    <a:ln>
                      <a:noFill/>
                    </a:ln>
                  </pic:spPr>
                </pic:pic>
              </a:graphicData>
            </a:graphic>
          </wp:inline>
        </w:drawing>
      </w:r>
    </w:p>
    <w:p w14:paraId="374298A3" w14:textId="77777777" w:rsidR="001C686C" w:rsidRPr="00D326DE" w:rsidRDefault="001C686C" w:rsidP="00921907">
      <w:pPr>
        <w:jc w:val="center"/>
        <w:rPr>
          <w:rFonts w:ascii="Times New Roman" w:hAnsi="Times New Roman" w:cs="Times New Roman"/>
        </w:rPr>
      </w:pPr>
      <w:r w:rsidRPr="00D326DE">
        <w:rPr>
          <w:rFonts w:ascii="Times New Roman" w:hAnsi="Times New Roman" w:cs="Times New Roman"/>
        </w:rPr>
        <w:t>Lučka uprava Ploče</w:t>
      </w:r>
    </w:p>
    <w:p w14:paraId="10E677A4" w14:textId="77777777" w:rsidR="001C686C" w:rsidRPr="00D326DE" w:rsidRDefault="001C686C" w:rsidP="00921907">
      <w:pPr>
        <w:jc w:val="center"/>
        <w:rPr>
          <w:rFonts w:ascii="Times New Roman" w:hAnsi="Times New Roman" w:cs="Times New Roman"/>
        </w:rPr>
      </w:pPr>
    </w:p>
    <w:p w14:paraId="74887A8F" w14:textId="77777777" w:rsidR="001C686C" w:rsidRPr="00D326DE" w:rsidRDefault="001C686C" w:rsidP="00921907">
      <w:pPr>
        <w:jc w:val="center"/>
        <w:rPr>
          <w:rFonts w:ascii="Times New Roman" w:hAnsi="Times New Roman" w:cs="Times New Roman"/>
        </w:rPr>
      </w:pPr>
    </w:p>
    <w:p w14:paraId="32D2B1B1" w14:textId="77777777" w:rsidR="001C686C" w:rsidRPr="00D326DE" w:rsidRDefault="001C686C" w:rsidP="00921907">
      <w:pPr>
        <w:jc w:val="center"/>
        <w:rPr>
          <w:rFonts w:ascii="Times New Roman" w:hAnsi="Times New Roman" w:cs="Times New Roman"/>
        </w:rPr>
      </w:pPr>
    </w:p>
    <w:p w14:paraId="57F7A2F3" w14:textId="77777777" w:rsidR="001C686C" w:rsidRPr="00D326DE" w:rsidRDefault="001C686C" w:rsidP="00921907">
      <w:pPr>
        <w:jc w:val="center"/>
        <w:rPr>
          <w:rFonts w:ascii="Times New Roman" w:hAnsi="Times New Roman" w:cs="Times New Roman"/>
        </w:rPr>
      </w:pPr>
    </w:p>
    <w:p w14:paraId="52332156" w14:textId="77777777" w:rsidR="001C686C" w:rsidRPr="00D326DE" w:rsidRDefault="001C686C" w:rsidP="00921907">
      <w:pPr>
        <w:jc w:val="center"/>
        <w:rPr>
          <w:rFonts w:ascii="Times New Roman" w:hAnsi="Times New Roman" w:cs="Times New Roman"/>
        </w:rPr>
      </w:pPr>
    </w:p>
    <w:p w14:paraId="0E92D103" w14:textId="77777777" w:rsidR="001C686C" w:rsidRPr="00D326DE" w:rsidRDefault="00D05810" w:rsidP="00D326DE">
      <w:pPr>
        <w:spacing w:after="0"/>
        <w:jc w:val="center"/>
        <w:rPr>
          <w:rFonts w:ascii="Times New Roman" w:hAnsi="Times New Roman" w:cs="Times New Roman"/>
          <w:szCs w:val="28"/>
        </w:rPr>
      </w:pPr>
      <w:r w:rsidRPr="00D326DE">
        <w:rPr>
          <w:rFonts w:ascii="Times New Roman" w:hAnsi="Times New Roman" w:cs="Times New Roman"/>
          <w:sz w:val="32"/>
          <w:szCs w:val="40"/>
        </w:rPr>
        <w:t xml:space="preserve">NATJEČAJNA DOKUMENTACIJA </w:t>
      </w:r>
      <w:r w:rsidR="00D326DE" w:rsidRPr="00D326DE">
        <w:rPr>
          <w:rFonts w:ascii="Times New Roman" w:hAnsi="Times New Roman" w:cs="Times New Roman"/>
          <w:sz w:val="32"/>
          <w:szCs w:val="40"/>
        </w:rPr>
        <w:t xml:space="preserve">ZA DAVANJE KONCESIJE </w:t>
      </w:r>
      <w:r w:rsidR="00881619" w:rsidRPr="00881619">
        <w:rPr>
          <w:rFonts w:ascii="Times New Roman" w:hAnsi="Times New Roman" w:cs="Times New Roman"/>
          <w:sz w:val="32"/>
          <w:szCs w:val="40"/>
        </w:rPr>
        <w:t xml:space="preserve">ZA </w:t>
      </w:r>
      <w:r w:rsidR="008977B1">
        <w:rPr>
          <w:rFonts w:ascii="Times New Roman" w:hAnsi="Times New Roman" w:cs="Times New Roman"/>
          <w:sz w:val="32"/>
          <w:szCs w:val="40"/>
        </w:rPr>
        <w:t xml:space="preserve">OPREMANJE I </w:t>
      </w:r>
      <w:r w:rsidR="00881619" w:rsidRPr="00881619">
        <w:rPr>
          <w:rFonts w:ascii="Times New Roman" w:hAnsi="Times New Roman" w:cs="Times New Roman"/>
          <w:sz w:val="32"/>
          <w:szCs w:val="40"/>
        </w:rPr>
        <w:t>GOSPODARSKO KORIŠTENJE PROSTORA U ULAZNOM TERMINALU LUKE PLOČE (K.Č. 2173/1 K.O. PLOČE) U SVRHU OBAVLJANJA UGOSTITELJSKIH DJELATNOSTI USLUŽIVANJA JELA, PIĆA I NAPITAKA TE PRUŽANJA USLUG</w:t>
      </w:r>
      <w:r w:rsidR="00492F47">
        <w:rPr>
          <w:rFonts w:ascii="Times New Roman" w:hAnsi="Times New Roman" w:cs="Times New Roman"/>
          <w:sz w:val="32"/>
          <w:szCs w:val="40"/>
        </w:rPr>
        <w:t>E</w:t>
      </w:r>
      <w:r w:rsidR="00881619" w:rsidRPr="00881619">
        <w:rPr>
          <w:rFonts w:ascii="Times New Roman" w:hAnsi="Times New Roman" w:cs="Times New Roman"/>
          <w:sz w:val="32"/>
          <w:szCs w:val="40"/>
        </w:rPr>
        <w:t xml:space="preserve"> </w:t>
      </w:r>
      <w:r w:rsidR="00492F47">
        <w:rPr>
          <w:rFonts w:ascii="Times New Roman" w:hAnsi="Times New Roman" w:cs="Times New Roman"/>
          <w:sz w:val="32"/>
          <w:szCs w:val="40"/>
        </w:rPr>
        <w:t xml:space="preserve">SAMOPOSLUŽNOG </w:t>
      </w:r>
      <w:r w:rsidR="00881619" w:rsidRPr="00881619">
        <w:rPr>
          <w:rFonts w:ascii="Times New Roman" w:hAnsi="Times New Roman" w:cs="Times New Roman"/>
          <w:sz w:val="32"/>
          <w:szCs w:val="40"/>
        </w:rPr>
        <w:t xml:space="preserve">PRANJA </w:t>
      </w:r>
      <w:r w:rsidR="00A643F3">
        <w:rPr>
          <w:rFonts w:ascii="Times New Roman" w:hAnsi="Times New Roman" w:cs="Times New Roman"/>
          <w:sz w:val="32"/>
          <w:szCs w:val="40"/>
        </w:rPr>
        <w:t>RUBLJA</w:t>
      </w:r>
    </w:p>
    <w:p w14:paraId="316921BA" w14:textId="77777777" w:rsidR="001C686C" w:rsidRPr="00D326DE" w:rsidRDefault="001C686C" w:rsidP="00921907">
      <w:pPr>
        <w:jc w:val="center"/>
        <w:rPr>
          <w:rFonts w:ascii="Times New Roman" w:hAnsi="Times New Roman" w:cs="Times New Roman"/>
          <w:sz w:val="28"/>
          <w:szCs w:val="28"/>
        </w:rPr>
      </w:pPr>
    </w:p>
    <w:p w14:paraId="293FBAE8" w14:textId="77777777" w:rsidR="001C686C" w:rsidRPr="00D326DE" w:rsidRDefault="001C686C" w:rsidP="00921907">
      <w:pPr>
        <w:jc w:val="center"/>
        <w:rPr>
          <w:rFonts w:ascii="Times New Roman" w:hAnsi="Times New Roman" w:cs="Times New Roman"/>
          <w:sz w:val="28"/>
          <w:szCs w:val="28"/>
        </w:rPr>
      </w:pPr>
    </w:p>
    <w:p w14:paraId="0CF2240F" w14:textId="77777777" w:rsidR="001C686C" w:rsidRPr="00D326DE" w:rsidRDefault="001C686C" w:rsidP="00921907">
      <w:pPr>
        <w:jc w:val="center"/>
        <w:rPr>
          <w:rFonts w:ascii="Times New Roman" w:hAnsi="Times New Roman" w:cs="Times New Roman"/>
          <w:sz w:val="28"/>
          <w:szCs w:val="28"/>
        </w:rPr>
      </w:pPr>
    </w:p>
    <w:p w14:paraId="405E1BC1" w14:textId="77777777" w:rsidR="001C686C" w:rsidRPr="00D326DE" w:rsidRDefault="001C686C" w:rsidP="00921907">
      <w:pPr>
        <w:jc w:val="center"/>
        <w:rPr>
          <w:rFonts w:ascii="Times New Roman" w:hAnsi="Times New Roman" w:cs="Times New Roman"/>
          <w:sz w:val="28"/>
          <w:szCs w:val="28"/>
        </w:rPr>
      </w:pPr>
    </w:p>
    <w:p w14:paraId="755B9FD0" w14:textId="77777777" w:rsidR="001C686C" w:rsidRPr="00D326DE" w:rsidRDefault="001C686C" w:rsidP="00921907">
      <w:pPr>
        <w:jc w:val="center"/>
        <w:rPr>
          <w:rFonts w:ascii="Times New Roman" w:hAnsi="Times New Roman" w:cs="Times New Roman"/>
          <w:sz w:val="28"/>
          <w:szCs w:val="28"/>
        </w:rPr>
      </w:pPr>
    </w:p>
    <w:p w14:paraId="570EF38F" w14:textId="77777777" w:rsidR="001C686C" w:rsidRPr="00D326DE" w:rsidRDefault="001C686C" w:rsidP="00921907">
      <w:pPr>
        <w:jc w:val="center"/>
        <w:rPr>
          <w:rFonts w:ascii="Times New Roman" w:hAnsi="Times New Roman" w:cs="Times New Roman"/>
          <w:sz w:val="28"/>
          <w:szCs w:val="28"/>
        </w:rPr>
      </w:pPr>
    </w:p>
    <w:p w14:paraId="73A29EAC" w14:textId="77777777" w:rsidR="001C686C" w:rsidRPr="00D326DE" w:rsidRDefault="001C686C" w:rsidP="00921907">
      <w:pPr>
        <w:jc w:val="center"/>
        <w:rPr>
          <w:rFonts w:ascii="Times New Roman" w:hAnsi="Times New Roman" w:cs="Times New Roman"/>
          <w:sz w:val="28"/>
          <w:szCs w:val="28"/>
        </w:rPr>
      </w:pPr>
    </w:p>
    <w:p w14:paraId="40AE11A3" w14:textId="77777777" w:rsidR="009E6963" w:rsidRDefault="009E6963" w:rsidP="00921907">
      <w:pPr>
        <w:jc w:val="center"/>
        <w:rPr>
          <w:rFonts w:ascii="Times New Roman" w:hAnsi="Times New Roman" w:cs="Times New Roman"/>
          <w:sz w:val="24"/>
          <w:szCs w:val="24"/>
        </w:rPr>
      </w:pPr>
    </w:p>
    <w:p w14:paraId="70E77C71" w14:textId="7B7725C4" w:rsidR="001C686C" w:rsidRPr="00D326DE" w:rsidRDefault="009E6963" w:rsidP="00921907">
      <w:pPr>
        <w:jc w:val="center"/>
        <w:rPr>
          <w:rFonts w:ascii="Times New Roman" w:hAnsi="Times New Roman" w:cs="Times New Roman"/>
          <w:sz w:val="24"/>
          <w:szCs w:val="24"/>
        </w:rPr>
      </w:pPr>
      <w:r w:rsidRPr="00D326DE">
        <w:rPr>
          <w:rFonts w:ascii="Times New Roman" w:hAnsi="Times New Roman" w:cs="Times New Roman"/>
          <w:sz w:val="24"/>
          <w:szCs w:val="24"/>
        </w:rPr>
        <w:t xml:space="preserve">Ploče, </w:t>
      </w:r>
      <w:r w:rsidR="0009533B">
        <w:rPr>
          <w:rFonts w:ascii="Times New Roman" w:hAnsi="Times New Roman" w:cs="Times New Roman"/>
          <w:sz w:val="24"/>
          <w:szCs w:val="24"/>
        </w:rPr>
        <w:t>prosinac 2020</w:t>
      </w:r>
      <w:r w:rsidR="001C686C" w:rsidRPr="00D326DE">
        <w:rPr>
          <w:rFonts w:ascii="Times New Roman" w:hAnsi="Times New Roman" w:cs="Times New Roman"/>
          <w:sz w:val="24"/>
          <w:szCs w:val="24"/>
        </w:rPr>
        <w:t>.</w:t>
      </w:r>
    </w:p>
    <w:p w14:paraId="7B9E0045" w14:textId="77777777" w:rsidR="008E743F" w:rsidRPr="00D326DE" w:rsidRDefault="008E743F" w:rsidP="00921907">
      <w:pPr>
        <w:jc w:val="both"/>
        <w:rPr>
          <w:rFonts w:ascii="Times New Roman" w:hAnsi="Times New Roman" w:cs="Times New Roman"/>
          <w:b/>
          <w:sz w:val="24"/>
          <w:szCs w:val="24"/>
        </w:rPr>
      </w:pPr>
      <w:r w:rsidRPr="00D326DE">
        <w:rPr>
          <w:rFonts w:ascii="Times New Roman" w:hAnsi="Times New Roman" w:cs="Times New Roman"/>
          <w:b/>
          <w:sz w:val="24"/>
          <w:szCs w:val="24"/>
        </w:rPr>
        <w:lastRenderedPageBreak/>
        <w:t>1.</w:t>
      </w:r>
      <w:r w:rsidR="00D822D4" w:rsidRPr="00D326DE">
        <w:rPr>
          <w:rFonts w:ascii="Times New Roman" w:hAnsi="Times New Roman" w:cs="Times New Roman"/>
          <w:b/>
          <w:sz w:val="24"/>
          <w:szCs w:val="24"/>
        </w:rPr>
        <w:t xml:space="preserve"> </w:t>
      </w:r>
      <w:r w:rsidRPr="00D326DE">
        <w:rPr>
          <w:rFonts w:ascii="Times New Roman" w:hAnsi="Times New Roman" w:cs="Times New Roman"/>
          <w:b/>
          <w:sz w:val="24"/>
          <w:szCs w:val="24"/>
        </w:rPr>
        <w:t>Opće informacije o davatelju koncesije</w:t>
      </w:r>
    </w:p>
    <w:p w14:paraId="777D55C4" w14:textId="77777777" w:rsidR="008E743F" w:rsidRPr="00D326DE" w:rsidRDefault="008E743F" w:rsidP="00D822D4">
      <w:pPr>
        <w:spacing w:after="0"/>
        <w:jc w:val="both"/>
        <w:rPr>
          <w:rFonts w:ascii="Times New Roman" w:hAnsi="Times New Roman" w:cs="Times New Roman"/>
          <w:sz w:val="24"/>
          <w:szCs w:val="24"/>
        </w:rPr>
      </w:pPr>
      <w:r w:rsidRPr="00D326DE">
        <w:rPr>
          <w:rFonts w:ascii="Times New Roman" w:hAnsi="Times New Roman" w:cs="Times New Roman"/>
          <w:sz w:val="24"/>
          <w:szCs w:val="24"/>
        </w:rPr>
        <w:t>Lučka uprava Ploče</w:t>
      </w:r>
    </w:p>
    <w:p w14:paraId="1E504667" w14:textId="77777777" w:rsidR="008E743F" w:rsidRPr="00D326DE" w:rsidRDefault="008E743F" w:rsidP="00D822D4">
      <w:pPr>
        <w:spacing w:after="0"/>
        <w:jc w:val="both"/>
        <w:rPr>
          <w:rFonts w:ascii="Times New Roman" w:hAnsi="Times New Roman" w:cs="Times New Roman"/>
          <w:sz w:val="24"/>
          <w:szCs w:val="24"/>
        </w:rPr>
      </w:pPr>
      <w:r w:rsidRPr="00D326DE">
        <w:rPr>
          <w:rFonts w:ascii="Times New Roman" w:hAnsi="Times New Roman" w:cs="Times New Roman"/>
          <w:sz w:val="24"/>
          <w:szCs w:val="24"/>
        </w:rPr>
        <w:t>Trg kralja Tomislava 21</w:t>
      </w:r>
    </w:p>
    <w:p w14:paraId="08A99D30" w14:textId="77777777" w:rsidR="008E743F" w:rsidRPr="00D326DE" w:rsidRDefault="008E743F" w:rsidP="00D822D4">
      <w:pPr>
        <w:spacing w:after="0"/>
        <w:jc w:val="both"/>
        <w:rPr>
          <w:rFonts w:ascii="Times New Roman" w:hAnsi="Times New Roman" w:cs="Times New Roman"/>
          <w:sz w:val="24"/>
          <w:szCs w:val="24"/>
        </w:rPr>
      </w:pPr>
      <w:r w:rsidRPr="00D326DE">
        <w:rPr>
          <w:rFonts w:ascii="Times New Roman" w:hAnsi="Times New Roman" w:cs="Times New Roman"/>
          <w:sz w:val="24"/>
          <w:szCs w:val="24"/>
        </w:rPr>
        <w:t>20340 Ploče</w:t>
      </w:r>
    </w:p>
    <w:p w14:paraId="6DFFDDA7" w14:textId="77777777" w:rsidR="00D822D4" w:rsidRPr="00D326DE" w:rsidRDefault="00D822D4" w:rsidP="00D822D4">
      <w:pPr>
        <w:spacing w:after="0"/>
        <w:jc w:val="both"/>
        <w:rPr>
          <w:rFonts w:ascii="Times New Roman" w:hAnsi="Times New Roman" w:cs="Times New Roman"/>
          <w:sz w:val="24"/>
          <w:szCs w:val="24"/>
        </w:rPr>
      </w:pPr>
    </w:p>
    <w:p w14:paraId="0BE737BF" w14:textId="77777777" w:rsidR="008E743F" w:rsidRPr="00D326DE" w:rsidRDefault="00D822D4" w:rsidP="00D822D4">
      <w:pPr>
        <w:spacing w:after="0"/>
        <w:jc w:val="both"/>
        <w:rPr>
          <w:rFonts w:ascii="Times New Roman" w:hAnsi="Times New Roman" w:cs="Times New Roman"/>
          <w:sz w:val="24"/>
          <w:szCs w:val="24"/>
        </w:rPr>
      </w:pPr>
      <w:r w:rsidRPr="00D326DE">
        <w:rPr>
          <w:rFonts w:ascii="Times New Roman" w:hAnsi="Times New Roman" w:cs="Times New Roman"/>
          <w:sz w:val="24"/>
          <w:szCs w:val="24"/>
        </w:rPr>
        <w:t>OIB: 98749709951</w:t>
      </w:r>
    </w:p>
    <w:p w14:paraId="40525967" w14:textId="77777777" w:rsidR="00D822D4" w:rsidRPr="00D326DE" w:rsidRDefault="00D822D4" w:rsidP="00D822D4">
      <w:pPr>
        <w:spacing w:after="0"/>
        <w:jc w:val="both"/>
        <w:rPr>
          <w:rFonts w:ascii="Times New Roman" w:hAnsi="Times New Roman" w:cs="Times New Roman"/>
          <w:sz w:val="24"/>
          <w:szCs w:val="24"/>
        </w:rPr>
      </w:pPr>
      <w:r w:rsidRPr="00D326DE">
        <w:rPr>
          <w:rFonts w:ascii="Times New Roman" w:hAnsi="Times New Roman" w:cs="Times New Roman"/>
          <w:sz w:val="24"/>
          <w:szCs w:val="24"/>
        </w:rPr>
        <w:t>MBS: 060048258</w:t>
      </w:r>
    </w:p>
    <w:p w14:paraId="323C950B" w14:textId="77777777" w:rsidR="00D822D4" w:rsidRPr="00D326DE" w:rsidRDefault="00D822D4" w:rsidP="00D822D4">
      <w:pPr>
        <w:spacing w:after="0"/>
        <w:jc w:val="both"/>
        <w:rPr>
          <w:rFonts w:ascii="Times New Roman" w:hAnsi="Times New Roman" w:cs="Times New Roman"/>
          <w:sz w:val="24"/>
          <w:szCs w:val="24"/>
        </w:rPr>
      </w:pPr>
    </w:p>
    <w:p w14:paraId="592E8B8E" w14:textId="77777777" w:rsidR="00D822D4" w:rsidRPr="00D326DE" w:rsidRDefault="00D822D4" w:rsidP="00D822D4">
      <w:pPr>
        <w:spacing w:after="0"/>
        <w:jc w:val="both"/>
        <w:rPr>
          <w:rFonts w:ascii="Times New Roman" w:hAnsi="Times New Roman" w:cs="Times New Roman"/>
          <w:sz w:val="24"/>
          <w:szCs w:val="24"/>
        </w:rPr>
      </w:pPr>
      <w:r w:rsidRPr="00D326DE">
        <w:rPr>
          <w:rFonts w:ascii="Times New Roman" w:hAnsi="Times New Roman" w:cs="Times New Roman"/>
          <w:sz w:val="24"/>
          <w:szCs w:val="24"/>
        </w:rPr>
        <w:t>Telefon: 020/414-530</w:t>
      </w:r>
    </w:p>
    <w:p w14:paraId="69ACA824" w14:textId="77777777" w:rsidR="00D822D4" w:rsidRPr="00D326DE" w:rsidRDefault="00D822D4" w:rsidP="00D822D4">
      <w:pPr>
        <w:spacing w:after="0"/>
        <w:jc w:val="both"/>
        <w:rPr>
          <w:rFonts w:ascii="Times New Roman" w:hAnsi="Times New Roman" w:cs="Times New Roman"/>
          <w:sz w:val="24"/>
          <w:szCs w:val="24"/>
        </w:rPr>
      </w:pPr>
      <w:r w:rsidRPr="00D326DE">
        <w:rPr>
          <w:rFonts w:ascii="Times New Roman" w:hAnsi="Times New Roman" w:cs="Times New Roman"/>
          <w:sz w:val="24"/>
          <w:szCs w:val="24"/>
        </w:rPr>
        <w:t>Fax: 020/</w:t>
      </w:r>
      <w:r w:rsidR="00D05810" w:rsidRPr="00D326DE">
        <w:rPr>
          <w:rFonts w:ascii="Times New Roman" w:hAnsi="Times New Roman" w:cs="Times New Roman"/>
          <w:sz w:val="24"/>
          <w:szCs w:val="24"/>
        </w:rPr>
        <w:t>670-271</w:t>
      </w:r>
    </w:p>
    <w:p w14:paraId="1FBB59F4" w14:textId="77777777" w:rsidR="00D822D4" w:rsidRPr="00D326DE" w:rsidRDefault="00D822D4" w:rsidP="00D822D4">
      <w:pPr>
        <w:spacing w:after="0"/>
        <w:jc w:val="both"/>
        <w:rPr>
          <w:rFonts w:ascii="Times New Roman" w:hAnsi="Times New Roman" w:cs="Times New Roman"/>
          <w:sz w:val="24"/>
          <w:szCs w:val="24"/>
        </w:rPr>
      </w:pPr>
      <w:r w:rsidRPr="00D326DE">
        <w:rPr>
          <w:rFonts w:ascii="Times New Roman" w:hAnsi="Times New Roman" w:cs="Times New Roman"/>
          <w:sz w:val="24"/>
          <w:szCs w:val="24"/>
        </w:rPr>
        <w:t xml:space="preserve">Internet adresa: </w:t>
      </w:r>
      <w:hyperlink r:id="rId9" w:history="1">
        <w:r w:rsidRPr="00D326DE">
          <w:rPr>
            <w:rStyle w:val="Hiperveza"/>
            <w:rFonts w:ascii="Times New Roman" w:hAnsi="Times New Roman" w:cs="Times New Roman"/>
            <w:sz w:val="24"/>
            <w:szCs w:val="24"/>
          </w:rPr>
          <w:t>www.ppa.hr</w:t>
        </w:r>
      </w:hyperlink>
    </w:p>
    <w:p w14:paraId="71769631" w14:textId="77777777" w:rsidR="00D822D4" w:rsidRPr="00D326DE" w:rsidRDefault="00D822D4" w:rsidP="00D822D4">
      <w:pPr>
        <w:spacing w:after="0"/>
        <w:jc w:val="both"/>
        <w:rPr>
          <w:rFonts w:ascii="Times New Roman" w:hAnsi="Times New Roman" w:cs="Times New Roman"/>
          <w:sz w:val="24"/>
          <w:szCs w:val="24"/>
        </w:rPr>
      </w:pPr>
      <w:r w:rsidRPr="00D326DE">
        <w:rPr>
          <w:rFonts w:ascii="Times New Roman" w:hAnsi="Times New Roman" w:cs="Times New Roman"/>
          <w:sz w:val="24"/>
          <w:szCs w:val="24"/>
        </w:rPr>
        <w:t xml:space="preserve">E-mail adresa: </w:t>
      </w:r>
      <w:hyperlink r:id="rId10" w:history="1">
        <w:r w:rsidRPr="00D326DE">
          <w:rPr>
            <w:rStyle w:val="Hiperveza"/>
            <w:rFonts w:ascii="Times New Roman" w:hAnsi="Times New Roman" w:cs="Times New Roman"/>
            <w:sz w:val="24"/>
            <w:szCs w:val="24"/>
          </w:rPr>
          <w:t>ppa@ppa.hr</w:t>
        </w:r>
      </w:hyperlink>
    </w:p>
    <w:p w14:paraId="6D6CCA9D" w14:textId="77777777" w:rsidR="00D822D4" w:rsidRPr="00D326DE" w:rsidRDefault="00D822D4" w:rsidP="00D822D4">
      <w:pPr>
        <w:spacing w:after="0"/>
        <w:jc w:val="both"/>
        <w:rPr>
          <w:rFonts w:ascii="Times New Roman" w:hAnsi="Times New Roman" w:cs="Times New Roman"/>
          <w:sz w:val="24"/>
          <w:szCs w:val="24"/>
        </w:rPr>
      </w:pPr>
    </w:p>
    <w:p w14:paraId="01A5C9C6" w14:textId="77777777" w:rsidR="00D822D4" w:rsidRPr="00D326DE" w:rsidRDefault="00D822D4" w:rsidP="00D822D4">
      <w:pPr>
        <w:spacing w:after="0"/>
        <w:jc w:val="both"/>
        <w:rPr>
          <w:rFonts w:ascii="Times New Roman" w:hAnsi="Times New Roman" w:cs="Times New Roman"/>
          <w:sz w:val="24"/>
          <w:szCs w:val="24"/>
        </w:rPr>
      </w:pPr>
      <w:r w:rsidRPr="00D326DE">
        <w:rPr>
          <w:rFonts w:ascii="Times New Roman" w:hAnsi="Times New Roman" w:cs="Times New Roman"/>
          <w:sz w:val="24"/>
          <w:szCs w:val="24"/>
        </w:rPr>
        <w:t xml:space="preserve">Vrsta koncesije: koncesija za gospodarsko korištenje općeg ili drugog dobra (čl. 1. st. 3. t. 1. Zakona o koncesijama), koncesija za obavljanje lučkih djelatnosti, koja zahtjeva korištenje postojećih i/ili gradnju novih građevina i drugih objekata </w:t>
      </w:r>
      <w:proofErr w:type="spellStart"/>
      <w:r w:rsidRPr="00D326DE">
        <w:rPr>
          <w:rFonts w:ascii="Times New Roman" w:hAnsi="Times New Roman" w:cs="Times New Roman"/>
          <w:sz w:val="24"/>
          <w:szCs w:val="24"/>
        </w:rPr>
        <w:t>podgradnje</w:t>
      </w:r>
      <w:proofErr w:type="spellEnd"/>
      <w:r w:rsidRPr="00D326DE">
        <w:rPr>
          <w:rFonts w:ascii="Times New Roman" w:hAnsi="Times New Roman" w:cs="Times New Roman"/>
          <w:sz w:val="24"/>
          <w:szCs w:val="24"/>
        </w:rPr>
        <w:t xml:space="preserve"> i nadgradnje na lučkom području (čl. 66. st.5. t. 3. Zakona o pomorskom dobru i morskim lukama).</w:t>
      </w:r>
    </w:p>
    <w:p w14:paraId="503A5139" w14:textId="77777777" w:rsidR="00D05810" w:rsidRPr="00D326DE" w:rsidRDefault="00D05810" w:rsidP="00D822D4">
      <w:pPr>
        <w:spacing w:after="0"/>
        <w:jc w:val="both"/>
        <w:rPr>
          <w:rFonts w:ascii="Times New Roman" w:hAnsi="Times New Roman" w:cs="Times New Roman"/>
          <w:sz w:val="24"/>
          <w:szCs w:val="24"/>
        </w:rPr>
      </w:pPr>
    </w:p>
    <w:p w14:paraId="3E305043" w14:textId="77777777" w:rsidR="001D5598" w:rsidRPr="00D326DE" w:rsidRDefault="00D822D4" w:rsidP="00921907">
      <w:pPr>
        <w:jc w:val="both"/>
        <w:rPr>
          <w:rFonts w:ascii="Times New Roman" w:hAnsi="Times New Roman" w:cs="Times New Roman"/>
          <w:b/>
          <w:sz w:val="24"/>
          <w:szCs w:val="24"/>
        </w:rPr>
      </w:pPr>
      <w:r w:rsidRPr="00D326DE">
        <w:rPr>
          <w:rFonts w:ascii="Times New Roman" w:hAnsi="Times New Roman" w:cs="Times New Roman"/>
          <w:b/>
          <w:sz w:val="24"/>
          <w:szCs w:val="24"/>
        </w:rPr>
        <w:t>2</w:t>
      </w:r>
      <w:r w:rsidR="00CA5C24" w:rsidRPr="00D326DE">
        <w:rPr>
          <w:rFonts w:ascii="Times New Roman" w:hAnsi="Times New Roman" w:cs="Times New Roman"/>
          <w:b/>
          <w:sz w:val="24"/>
          <w:szCs w:val="24"/>
        </w:rPr>
        <w:t xml:space="preserve">. </w:t>
      </w:r>
      <w:r w:rsidR="001D5598" w:rsidRPr="00D326DE">
        <w:rPr>
          <w:rFonts w:ascii="Times New Roman" w:hAnsi="Times New Roman" w:cs="Times New Roman"/>
          <w:b/>
          <w:sz w:val="24"/>
          <w:szCs w:val="24"/>
        </w:rPr>
        <w:t xml:space="preserve">Razlozi za </w:t>
      </w:r>
      <w:r w:rsidR="009E6963" w:rsidRPr="00D326DE">
        <w:rPr>
          <w:rFonts w:ascii="Times New Roman" w:hAnsi="Times New Roman" w:cs="Times New Roman"/>
          <w:b/>
          <w:sz w:val="24"/>
          <w:szCs w:val="24"/>
        </w:rPr>
        <w:t>objavu ja</w:t>
      </w:r>
      <w:r w:rsidR="009D0951" w:rsidRPr="00D326DE">
        <w:rPr>
          <w:rFonts w:ascii="Times New Roman" w:hAnsi="Times New Roman" w:cs="Times New Roman"/>
          <w:b/>
          <w:sz w:val="24"/>
          <w:szCs w:val="24"/>
        </w:rPr>
        <w:t>v</w:t>
      </w:r>
      <w:r w:rsidR="009E6963" w:rsidRPr="00D326DE">
        <w:rPr>
          <w:rFonts w:ascii="Times New Roman" w:hAnsi="Times New Roman" w:cs="Times New Roman"/>
          <w:b/>
          <w:sz w:val="24"/>
          <w:szCs w:val="24"/>
        </w:rPr>
        <w:t>nog prikupljanja ponuda</w:t>
      </w:r>
    </w:p>
    <w:p w14:paraId="5E83E651" w14:textId="77777777" w:rsidR="00D326DE" w:rsidRDefault="00D326DE" w:rsidP="00921907">
      <w:pPr>
        <w:jc w:val="both"/>
        <w:rPr>
          <w:rFonts w:ascii="Times New Roman" w:hAnsi="Times New Roman" w:cs="Times New Roman"/>
          <w:sz w:val="24"/>
          <w:szCs w:val="24"/>
        </w:rPr>
      </w:pPr>
      <w:r>
        <w:rPr>
          <w:rFonts w:ascii="Times New Roman" w:hAnsi="Times New Roman" w:cs="Times New Roman"/>
          <w:sz w:val="24"/>
          <w:szCs w:val="24"/>
        </w:rPr>
        <w:t>Lučka uprava Ploče izgradila je Ulazni terminal luke Ploče, za koji je i dobila uporabnu dozvolu u travnju 2019. godine. U svrhu unapređenja poslovanja cjelokupne lučke zajednice, u sklopu Ulaznog terminala predviđeni su uredi Carinske uprave, Granične policije, Lučke uprave, uredi namijenjeni za otpremnike, pomorske agente i ostale koncesionare, kao i razne popratne djelatnosti, kao što su ugostiteljske djelatnosti, mjenjačnica i sl.</w:t>
      </w:r>
    </w:p>
    <w:p w14:paraId="05279250" w14:textId="77777777" w:rsidR="00921907" w:rsidRPr="00D326DE" w:rsidRDefault="00881619" w:rsidP="00921907">
      <w:pPr>
        <w:jc w:val="both"/>
        <w:rPr>
          <w:rFonts w:ascii="Times New Roman" w:hAnsi="Times New Roman" w:cs="Times New Roman"/>
          <w:sz w:val="24"/>
          <w:szCs w:val="24"/>
        </w:rPr>
      </w:pPr>
      <w:r>
        <w:rPr>
          <w:rFonts w:ascii="Times New Roman" w:hAnsi="Times New Roman" w:cs="Times New Roman"/>
          <w:sz w:val="24"/>
          <w:szCs w:val="24"/>
        </w:rPr>
        <w:t>Budući da se u sklopu Ulaznog terminala luke Ploče nalazi i vanjski parking za vozila koja ulaze u luku, u svrhu omogućavanja dodatnog sadržaja za vozače, posjetitelje, kao same djelatnike lučke zajednice planira se davanje koncesije za</w:t>
      </w:r>
      <w:r w:rsidR="008977B1">
        <w:rPr>
          <w:rFonts w:ascii="Times New Roman" w:hAnsi="Times New Roman" w:cs="Times New Roman"/>
          <w:sz w:val="24"/>
          <w:szCs w:val="24"/>
        </w:rPr>
        <w:t xml:space="preserve"> opremanje i</w:t>
      </w:r>
      <w:r w:rsidRPr="00881619">
        <w:t xml:space="preserve"> </w:t>
      </w:r>
      <w:r w:rsidRPr="00881619">
        <w:rPr>
          <w:rFonts w:ascii="Times New Roman" w:hAnsi="Times New Roman" w:cs="Times New Roman"/>
          <w:sz w:val="24"/>
          <w:szCs w:val="24"/>
        </w:rPr>
        <w:t>gospodarsko korištenje prostora u Ulaznom terminalu luke Ploče (</w:t>
      </w:r>
      <w:proofErr w:type="spellStart"/>
      <w:r w:rsidRPr="00881619">
        <w:rPr>
          <w:rFonts w:ascii="Times New Roman" w:hAnsi="Times New Roman" w:cs="Times New Roman"/>
          <w:sz w:val="24"/>
          <w:szCs w:val="24"/>
        </w:rPr>
        <w:t>k.č</w:t>
      </w:r>
      <w:proofErr w:type="spellEnd"/>
      <w:r w:rsidRPr="00881619">
        <w:rPr>
          <w:rFonts w:ascii="Times New Roman" w:hAnsi="Times New Roman" w:cs="Times New Roman"/>
          <w:sz w:val="24"/>
          <w:szCs w:val="24"/>
        </w:rPr>
        <w:t>. 2173/1 k.o. Ploče) u svrhu obavljanja ugostiteljskih djelatnosti usluživanja jela, pića i napitaka te pružanja uslug</w:t>
      </w:r>
      <w:r w:rsidR="00C365D8">
        <w:rPr>
          <w:rFonts w:ascii="Times New Roman" w:hAnsi="Times New Roman" w:cs="Times New Roman"/>
          <w:sz w:val="24"/>
          <w:szCs w:val="24"/>
        </w:rPr>
        <w:t>e</w:t>
      </w:r>
      <w:r w:rsidRPr="00881619">
        <w:rPr>
          <w:rFonts w:ascii="Times New Roman" w:hAnsi="Times New Roman" w:cs="Times New Roman"/>
          <w:sz w:val="24"/>
          <w:szCs w:val="24"/>
        </w:rPr>
        <w:t xml:space="preserve"> </w:t>
      </w:r>
      <w:proofErr w:type="spellStart"/>
      <w:r w:rsidR="00C365D8">
        <w:rPr>
          <w:rFonts w:ascii="Times New Roman" w:hAnsi="Times New Roman" w:cs="Times New Roman"/>
          <w:sz w:val="24"/>
          <w:szCs w:val="24"/>
        </w:rPr>
        <w:t>samoposlužnog</w:t>
      </w:r>
      <w:proofErr w:type="spellEnd"/>
      <w:r w:rsidR="00C365D8">
        <w:rPr>
          <w:rFonts w:ascii="Times New Roman" w:hAnsi="Times New Roman" w:cs="Times New Roman"/>
          <w:sz w:val="24"/>
          <w:szCs w:val="24"/>
        </w:rPr>
        <w:t xml:space="preserve"> </w:t>
      </w:r>
      <w:r w:rsidRPr="00881619">
        <w:rPr>
          <w:rFonts w:ascii="Times New Roman" w:hAnsi="Times New Roman" w:cs="Times New Roman"/>
          <w:sz w:val="24"/>
          <w:szCs w:val="24"/>
        </w:rPr>
        <w:t xml:space="preserve">pranja </w:t>
      </w:r>
      <w:r w:rsidR="00A643F3">
        <w:rPr>
          <w:rFonts w:ascii="Times New Roman" w:hAnsi="Times New Roman" w:cs="Times New Roman"/>
          <w:sz w:val="24"/>
          <w:szCs w:val="24"/>
        </w:rPr>
        <w:t>rublja</w:t>
      </w:r>
      <w:r w:rsidR="00D326DE">
        <w:rPr>
          <w:rFonts w:ascii="Times New Roman" w:hAnsi="Times New Roman" w:cs="Times New Roman"/>
          <w:sz w:val="24"/>
          <w:szCs w:val="24"/>
        </w:rPr>
        <w:t>.</w:t>
      </w:r>
      <w:r w:rsidR="00347547" w:rsidRPr="00D326DE">
        <w:rPr>
          <w:rFonts w:ascii="Times New Roman" w:hAnsi="Times New Roman" w:cs="Times New Roman"/>
          <w:sz w:val="24"/>
          <w:szCs w:val="24"/>
        </w:rPr>
        <w:t xml:space="preserve"> </w:t>
      </w:r>
    </w:p>
    <w:p w14:paraId="5A24B538" w14:textId="77777777" w:rsidR="00CE5A9B" w:rsidRPr="00D326DE" w:rsidRDefault="00CE5A9B" w:rsidP="00921907">
      <w:pPr>
        <w:jc w:val="both"/>
        <w:rPr>
          <w:rFonts w:ascii="Times New Roman" w:hAnsi="Times New Roman" w:cs="Times New Roman"/>
          <w:sz w:val="24"/>
          <w:szCs w:val="24"/>
        </w:rPr>
      </w:pPr>
      <w:r w:rsidRPr="00D326DE">
        <w:rPr>
          <w:rFonts w:ascii="Times New Roman" w:hAnsi="Times New Roman" w:cs="Times New Roman"/>
          <w:sz w:val="24"/>
          <w:szCs w:val="24"/>
        </w:rPr>
        <w:t xml:space="preserve"> </w:t>
      </w:r>
    </w:p>
    <w:p w14:paraId="4D48FAFC" w14:textId="77777777" w:rsidR="001D5598" w:rsidRPr="00D326DE" w:rsidRDefault="00D822D4" w:rsidP="00921907">
      <w:pPr>
        <w:jc w:val="both"/>
        <w:rPr>
          <w:rFonts w:ascii="Times New Roman" w:hAnsi="Times New Roman" w:cs="Times New Roman"/>
          <w:b/>
          <w:sz w:val="24"/>
          <w:szCs w:val="24"/>
        </w:rPr>
      </w:pPr>
      <w:r w:rsidRPr="00D326DE">
        <w:rPr>
          <w:rFonts w:ascii="Times New Roman" w:hAnsi="Times New Roman" w:cs="Times New Roman"/>
          <w:b/>
          <w:sz w:val="24"/>
          <w:szCs w:val="24"/>
        </w:rPr>
        <w:t>3</w:t>
      </w:r>
      <w:r w:rsidR="00CA5C24" w:rsidRPr="00D326DE">
        <w:rPr>
          <w:rFonts w:ascii="Times New Roman" w:hAnsi="Times New Roman" w:cs="Times New Roman"/>
          <w:b/>
          <w:sz w:val="24"/>
          <w:szCs w:val="24"/>
        </w:rPr>
        <w:t xml:space="preserve">. </w:t>
      </w:r>
      <w:r w:rsidR="001D5598" w:rsidRPr="00D326DE">
        <w:rPr>
          <w:rFonts w:ascii="Times New Roman" w:hAnsi="Times New Roman" w:cs="Times New Roman"/>
          <w:b/>
          <w:sz w:val="24"/>
          <w:szCs w:val="24"/>
        </w:rPr>
        <w:t>Pravni okvir odnosa Lučke uprave Ploče i najboljeg ponuđača</w:t>
      </w:r>
    </w:p>
    <w:p w14:paraId="03D186FE" w14:textId="4B28F3DF" w:rsidR="00814B90" w:rsidRPr="00D326DE" w:rsidRDefault="00814B90" w:rsidP="00921907">
      <w:pPr>
        <w:jc w:val="both"/>
        <w:rPr>
          <w:rFonts w:ascii="Times New Roman" w:hAnsi="Times New Roman" w:cs="Times New Roman"/>
          <w:sz w:val="24"/>
          <w:szCs w:val="24"/>
        </w:rPr>
      </w:pPr>
      <w:r w:rsidRPr="00D326DE">
        <w:rPr>
          <w:rFonts w:ascii="Times New Roman" w:hAnsi="Times New Roman" w:cs="Times New Roman"/>
          <w:sz w:val="24"/>
          <w:szCs w:val="24"/>
        </w:rPr>
        <w:t>Zakon o pomorskom dobru i morskim lukama (NN 158/03, 100/04, 141/06, 38/09</w:t>
      </w:r>
      <w:r w:rsidR="00D326DE">
        <w:rPr>
          <w:rFonts w:ascii="Times New Roman" w:hAnsi="Times New Roman" w:cs="Times New Roman"/>
          <w:sz w:val="24"/>
          <w:szCs w:val="24"/>
        </w:rPr>
        <w:t>,</w:t>
      </w:r>
      <w:r w:rsidR="00D326DE" w:rsidRPr="00D326DE">
        <w:t xml:space="preserve"> </w:t>
      </w:r>
      <w:r w:rsidR="00D326DE" w:rsidRPr="00D326DE">
        <w:rPr>
          <w:rFonts w:ascii="Times New Roman" w:hAnsi="Times New Roman" w:cs="Times New Roman"/>
          <w:sz w:val="24"/>
          <w:szCs w:val="24"/>
        </w:rPr>
        <w:t>123/11, 56/16</w:t>
      </w:r>
      <w:r w:rsidR="0009533B">
        <w:rPr>
          <w:rFonts w:ascii="Times New Roman" w:hAnsi="Times New Roman" w:cs="Times New Roman"/>
          <w:sz w:val="24"/>
          <w:szCs w:val="24"/>
        </w:rPr>
        <w:t>, 89/19</w:t>
      </w:r>
      <w:r w:rsidRPr="00D326DE">
        <w:rPr>
          <w:rFonts w:ascii="Times New Roman" w:hAnsi="Times New Roman" w:cs="Times New Roman"/>
          <w:sz w:val="24"/>
          <w:szCs w:val="24"/>
        </w:rPr>
        <w:t xml:space="preserve">) definira da se pravo na obavljanje lučkih djelatnosti, korištenje postojeće </w:t>
      </w:r>
      <w:proofErr w:type="spellStart"/>
      <w:r w:rsidRPr="00D326DE">
        <w:rPr>
          <w:rFonts w:ascii="Times New Roman" w:hAnsi="Times New Roman" w:cs="Times New Roman"/>
          <w:sz w:val="24"/>
          <w:szCs w:val="24"/>
        </w:rPr>
        <w:t>podgradnje</w:t>
      </w:r>
      <w:proofErr w:type="spellEnd"/>
      <w:r w:rsidRPr="00D326DE">
        <w:rPr>
          <w:rFonts w:ascii="Times New Roman" w:hAnsi="Times New Roman" w:cs="Times New Roman"/>
          <w:sz w:val="24"/>
          <w:szCs w:val="24"/>
        </w:rPr>
        <w:t xml:space="preserve"> i nadgradnje te gradnja novih građevina i drugih objekata nadgradnje i </w:t>
      </w:r>
      <w:proofErr w:type="spellStart"/>
      <w:r w:rsidRPr="00D326DE">
        <w:rPr>
          <w:rFonts w:ascii="Times New Roman" w:hAnsi="Times New Roman" w:cs="Times New Roman"/>
          <w:sz w:val="24"/>
          <w:szCs w:val="24"/>
        </w:rPr>
        <w:t>podgradnje</w:t>
      </w:r>
      <w:proofErr w:type="spellEnd"/>
      <w:r w:rsidRPr="00D326DE">
        <w:rPr>
          <w:rFonts w:ascii="Times New Roman" w:hAnsi="Times New Roman" w:cs="Times New Roman"/>
          <w:sz w:val="24"/>
          <w:szCs w:val="24"/>
        </w:rPr>
        <w:t xml:space="preserve"> stječe na temelju koncesije.</w:t>
      </w:r>
    </w:p>
    <w:p w14:paraId="183471E7" w14:textId="77777777" w:rsidR="00814B90" w:rsidRPr="00D326DE" w:rsidRDefault="00814B90" w:rsidP="00921907">
      <w:pPr>
        <w:jc w:val="both"/>
        <w:rPr>
          <w:rFonts w:ascii="Times New Roman" w:hAnsi="Times New Roman" w:cs="Times New Roman"/>
          <w:sz w:val="24"/>
          <w:szCs w:val="24"/>
        </w:rPr>
      </w:pPr>
      <w:r w:rsidRPr="00D326DE">
        <w:rPr>
          <w:rFonts w:ascii="Times New Roman" w:hAnsi="Times New Roman" w:cs="Times New Roman"/>
          <w:sz w:val="24"/>
          <w:szCs w:val="24"/>
        </w:rPr>
        <w:t>Lučka uprava Ploče će najpovoljnij</w:t>
      </w:r>
      <w:r w:rsidR="00881619">
        <w:rPr>
          <w:rFonts w:ascii="Times New Roman" w:hAnsi="Times New Roman" w:cs="Times New Roman"/>
          <w:sz w:val="24"/>
          <w:szCs w:val="24"/>
        </w:rPr>
        <w:t>em</w:t>
      </w:r>
      <w:r w:rsidRPr="00D326DE">
        <w:rPr>
          <w:rFonts w:ascii="Times New Roman" w:hAnsi="Times New Roman" w:cs="Times New Roman"/>
          <w:sz w:val="24"/>
          <w:szCs w:val="24"/>
        </w:rPr>
        <w:t xml:space="preserve"> ponuđač</w:t>
      </w:r>
      <w:r w:rsidR="00881619">
        <w:rPr>
          <w:rFonts w:ascii="Times New Roman" w:hAnsi="Times New Roman" w:cs="Times New Roman"/>
          <w:sz w:val="24"/>
          <w:szCs w:val="24"/>
        </w:rPr>
        <w:t>u</w:t>
      </w:r>
      <w:r w:rsidRPr="00D326DE">
        <w:rPr>
          <w:rFonts w:ascii="Times New Roman" w:hAnsi="Times New Roman" w:cs="Times New Roman"/>
          <w:sz w:val="24"/>
          <w:szCs w:val="24"/>
        </w:rPr>
        <w:t xml:space="preserve"> na ovom </w:t>
      </w:r>
      <w:r w:rsidR="009D0951" w:rsidRPr="00D326DE">
        <w:rPr>
          <w:rFonts w:ascii="Times New Roman" w:hAnsi="Times New Roman" w:cs="Times New Roman"/>
          <w:sz w:val="24"/>
          <w:szCs w:val="24"/>
        </w:rPr>
        <w:t>javnom prikupljanju ponuda</w:t>
      </w:r>
      <w:r w:rsidRPr="00D326DE">
        <w:rPr>
          <w:rFonts w:ascii="Times New Roman" w:hAnsi="Times New Roman" w:cs="Times New Roman"/>
          <w:sz w:val="24"/>
          <w:szCs w:val="24"/>
        </w:rPr>
        <w:t xml:space="preserve"> </w:t>
      </w:r>
      <w:r w:rsidR="000A3EF1" w:rsidRPr="00D326DE">
        <w:rPr>
          <w:rFonts w:ascii="Times New Roman" w:hAnsi="Times New Roman" w:cs="Times New Roman"/>
          <w:sz w:val="24"/>
          <w:szCs w:val="24"/>
        </w:rPr>
        <w:t>dati</w:t>
      </w:r>
      <w:r w:rsidRPr="00D326DE">
        <w:rPr>
          <w:rFonts w:ascii="Times New Roman" w:hAnsi="Times New Roman" w:cs="Times New Roman"/>
          <w:sz w:val="24"/>
          <w:szCs w:val="24"/>
        </w:rPr>
        <w:t xml:space="preserve"> koncesiju </w:t>
      </w:r>
      <w:r w:rsidR="00881619" w:rsidRPr="00881619">
        <w:rPr>
          <w:rFonts w:ascii="Times New Roman" w:hAnsi="Times New Roman" w:cs="Times New Roman"/>
          <w:sz w:val="24"/>
          <w:szCs w:val="24"/>
        </w:rPr>
        <w:t xml:space="preserve">za </w:t>
      </w:r>
      <w:r w:rsidR="008977B1">
        <w:rPr>
          <w:rFonts w:ascii="Times New Roman" w:hAnsi="Times New Roman" w:cs="Times New Roman"/>
          <w:sz w:val="24"/>
          <w:szCs w:val="24"/>
        </w:rPr>
        <w:t xml:space="preserve">opremanje i </w:t>
      </w:r>
      <w:r w:rsidR="00881619" w:rsidRPr="00881619">
        <w:rPr>
          <w:rFonts w:ascii="Times New Roman" w:hAnsi="Times New Roman" w:cs="Times New Roman"/>
          <w:sz w:val="24"/>
          <w:szCs w:val="24"/>
        </w:rPr>
        <w:t>gospodarsko korištenje prostora u Ulaznom terminalu luke Ploče (</w:t>
      </w:r>
      <w:proofErr w:type="spellStart"/>
      <w:r w:rsidR="00881619" w:rsidRPr="00881619">
        <w:rPr>
          <w:rFonts w:ascii="Times New Roman" w:hAnsi="Times New Roman" w:cs="Times New Roman"/>
          <w:sz w:val="24"/>
          <w:szCs w:val="24"/>
        </w:rPr>
        <w:t>k.č</w:t>
      </w:r>
      <w:proofErr w:type="spellEnd"/>
      <w:r w:rsidR="00881619" w:rsidRPr="00881619">
        <w:rPr>
          <w:rFonts w:ascii="Times New Roman" w:hAnsi="Times New Roman" w:cs="Times New Roman"/>
          <w:sz w:val="24"/>
          <w:szCs w:val="24"/>
        </w:rPr>
        <w:t xml:space="preserve">. 2173/1 k.o. Ploče) u svrhu obavljanja ugostiteljskih djelatnosti usluživanja jela, pića i napitaka </w:t>
      </w:r>
      <w:r w:rsidR="00881619" w:rsidRPr="00881619">
        <w:rPr>
          <w:rFonts w:ascii="Times New Roman" w:hAnsi="Times New Roman" w:cs="Times New Roman"/>
          <w:sz w:val="24"/>
          <w:szCs w:val="24"/>
        </w:rPr>
        <w:lastRenderedPageBreak/>
        <w:t>te pružanja uslug</w:t>
      </w:r>
      <w:r w:rsidR="00C365D8">
        <w:rPr>
          <w:rFonts w:ascii="Times New Roman" w:hAnsi="Times New Roman" w:cs="Times New Roman"/>
          <w:sz w:val="24"/>
          <w:szCs w:val="24"/>
        </w:rPr>
        <w:t>e</w:t>
      </w:r>
      <w:r w:rsidR="00881619" w:rsidRPr="00881619">
        <w:rPr>
          <w:rFonts w:ascii="Times New Roman" w:hAnsi="Times New Roman" w:cs="Times New Roman"/>
          <w:sz w:val="24"/>
          <w:szCs w:val="24"/>
        </w:rPr>
        <w:t xml:space="preserve"> </w:t>
      </w:r>
      <w:proofErr w:type="spellStart"/>
      <w:r w:rsidR="00C365D8">
        <w:rPr>
          <w:rFonts w:ascii="Times New Roman" w:hAnsi="Times New Roman" w:cs="Times New Roman"/>
          <w:sz w:val="24"/>
          <w:szCs w:val="24"/>
        </w:rPr>
        <w:t>samoposlužnog</w:t>
      </w:r>
      <w:proofErr w:type="spellEnd"/>
      <w:r w:rsidR="00C365D8">
        <w:rPr>
          <w:rFonts w:ascii="Times New Roman" w:hAnsi="Times New Roman" w:cs="Times New Roman"/>
          <w:sz w:val="24"/>
          <w:szCs w:val="24"/>
        </w:rPr>
        <w:t xml:space="preserve"> </w:t>
      </w:r>
      <w:r w:rsidR="00881619" w:rsidRPr="00881619">
        <w:rPr>
          <w:rFonts w:ascii="Times New Roman" w:hAnsi="Times New Roman" w:cs="Times New Roman"/>
          <w:sz w:val="24"/>
          <w:szCs w:val="24"/>
        </w:rPr>
        <w:t xml:space="preserve">pranja </w:t>
      </w:r>
      <w:r w:rsidR="00A643F3">
        <w:rPr>
          <w:rFonts w:ascii="Times New Roman" w:hAnsi="Times New Roman" w:cs="Times New Roman"/>
          <w:sz w:val="24"/>
          <w:szCs w:val="24"/>
        </w:rPr>
        <w:t>rublja</w:t>
      </w:r>
      <w:r w:rsidR="002525F0" w:rsidRPr="002525F0">
        <w:rPr>
          <w:rFonts w:ascii="Times New Roman" w:hAnsi="Times New Roman" w:cs="Times New Roman"/>
          <w:sz w:val="24"/>
          <w:szCs w:val="24"/>
        </w:rPr>
        <w:t xml:space="preserve">, u ukupnoj površini od </w:t>
      </w:r>
      <w:r w:rsidR="00881619">
        <w:rPr>
          <w:rFonts w:ascii="Times New Roman" w:hAnsi="Times New Roman" w:cs="Times New Roman"/>
          <w:sz w:val="24"/>
          <w:szCs w:val="24"/>
        </w:rPr>
        <w:t>2</w:t>
      </w:r>
      <w:r w:rsidR="007449AE">
        <w:rPr>
          <w:rFonts w:ascii="Times New Roman" w:hAnsi="Times New Roman" w:cs="Times New Roman"/>
          <w:sz w:val="24"/>
          <w:szCs w:val="24"/>
        </w:rPr>
        <w:t>70</w:t>
      </w:r>
      <w:r w:rsidR="002525F0" w:rsidRPr="002525F0">
        <w:rPr>
          <w:rFonts w:ascii="Times New Roman" w:hAnsi="Times New Roman" w:cs="Times New Roman"/>
          <w:sz w:val="24"/>
          <w:szCs w:val="24"/>
        </w:rPr>
        <w:t>,</w:t>
      </w:r>
      <w:r w:rsidR="007449AE">
        <w:rPr>
          <w:rFonts w:ascii="Times New Roman" w:hAnsi="Times New Roman" w:cs="Times New Roman"/>
          <w:sz w:val="24"/>
          <w:szCs w:val="24"/>
        </w:rPr>
        <w:t>75</w:t>
      </w:r>
      <w:r w:rsidR="002525F0" w:rsidRPr="002525F0">
        <w:rPr>
          <w:rFonts w:ascii="Times New Roman" w:hAnsi="Times New Roman" w:cs="Times New Roman"/>
          <w:sz w:val="24"/>
          <w:szCs w:val="24"/>
        </w:rPr>
        <w:t xml:space="preserve"> </w:t>
      </w:r>
      <w:r w:rsidR="00C858B2">
        <w:rPr>
          <w:rFonts w:ascii="Times New Roman" w:hAnsi="Times New Roman" w:cs="Times New Roman"/>
          <w:sz w:val="24"/>
          <w:szCs w:val="24"/>
        </w:rPr>
        <w:t>m²</w:t>
      </w:r>
      <w:r w:rsidR="002525F0">
        <w:rPr>
          <w:rFonts w:ascii="Times New Roman" w:hAnsi="Times New Roman" w:cs="Times New Roman"/>
          <w:sz w:val="24"/>
          <w:szCs w:val="24"/>
        </w:rPr>
        <w:t xml:space="preserve">, </w:t>
      </w:r>
      <w:r w:rsidRPr="00D326DE">
        <w:rPr>
          <w:rFonts w:ascii="Times New Roman" w:hAnsi="Times New Roman" w:cs="Times New Roman"/>
          <w:sz w:val="24"/>
          <w:szCs w:val="24"/>
        </w:rPr>
        <w:t xml:space="preserve">i to na period od </w:t>
      </w:r>
      <w:r w:rsidR="008977B1">
        <w:rPr>
          <w:rFonts w:ascii="Times New Roman" w:hAnsi="Times New Roman" w:cs="Times New Roman"/>
          <w:sz w:val="24"/>
          <w:szCs w:val="24"/>
        </w:rPr>
        <w:t>7</w:t>
      </w:r>
      <w:r w:rsidRPr="00D326DE">
        <w:rPr>
          <w:rFonts w:ascii="Times New Roman" w:hAnsi="Times New Roman" w:cs="Times New Roman"/>
          <w:sz w:val="24"/>
          <w:szCs w:val="24"/>
        </w:rPr>
        <w:t xml:space="preserve"> (</w:t>
      </w:r>
      <w:r w:rsidR="008977B1">
        <w:rPr>
          <w:rFonts w:ascii="Times New Roman" w:hAnsi="Times New Roman" w:cs="Times New Roman"/>
          <w:sz w:val="24"/>
          <w:szCs w:val="24"/>
        </w:rPr>
        <w:t>sedam</w:t>
      </w:r>
      <w:r w:rsidRPr="00D326DE">
        <w:rPr>
          <w:rFonts w:ascii="Times New Roman" w:hAnsi="Times New Roman" w:cs="Times New Roman"/>
          <w:sz w:val="24"/>
          <w:szCs w:val="24"/>
        </w:rPr>
        <w:t>) godin</w:t>
      </w:r>
      <w:r w:rsidR="00881619">
        <w:rPr>
          <w:rFonts w:ascii="Times New Roman" w:hAnsi="Times New Roman" w:cs="Times New Roman"/>
          <w:sz w:val="24"/>
          <w:szCs w:val="24"/>
        </w:rPr>
        <w:t>a</w:t>
      </w:r>
      <w:r w:rsidRPr="00D326DE">
        <w:rPr>
          <w:rFonts w:ascii="Times New Roman" w:hAnsi="Times New Roman" w:cs="Times New Roman"/>
          <w:sz w:val="24"/>
          <w:szCs w:val="24"/>
        </w:rPr>
        <w:t xml:space="preserve">, imajući u vidu da procjene očekivanih prihoda i rashoda tijekom ovog perioda ukazuju na </w:t>
      </w:r>
      <w:r w:rsidR="002525F0">
        <w:rPr>
          <w:rFonts w:ascii="Times New Roman" w:hAnsi="Times New Roman" w:cs="Times New Roman"/>
          <w:sz w:val="24"/>
          <w:szCs w:val="24"/>
        </w:rPr>
        <w:t>održivost</w:t>
      </w:r>
      <w:r w:rsidRPr="00D326DE">
        <w:rPr>
          <w:rFonts w:ascii="Times New Roman" w:hAnsi="Times New Roman" w:cs="Times New Roman"/>
          <w:sz w:val="24"/>
          <w:szCs w:val="24"/>
        </w:rPr>
        <w:t xml:space="preserve"> </w:t>
      </w:r>
      <w:r w:rsidR="00881619">
        <w:rPr>
          <w:rFonts w:ascii="Times New Roman" w:hAnsi="Times New Roman" w:cs="Times New Roman"/>
          <w:sz w:val="24"/>
          <w:szCs w:val="24"/>
        </w:rPr>
        <w:t>koncesije</w:t>
      </w:r>
      <w:r w:rsidR="002525F0">
        <w:rPr>
          <w:rFonts w:ascii="Times New Roman" w:hAnsi="Times New Roman" w:cs="Times New Roman"/>
          <w:sz w:val="24"/>
          <w:szCs w:val="24"/>
        </w:rPr>
        <w:t>.</w:t>
      </w:r>
    </w:p>
    <w:p w14:paraId="2F02642A" w14:textId="2FDE18A3" w:rsidR="00814B90" w:rsidRDefault="00814B90" w:rsidP="00921907">
      <w:pPr>
        <w:jc w:val="both"/>
        <w:rPr>
          <w:rFonts w:ascii="Times New Roman" w:hAnsi="Times New Roman" w:cs="Times New Roman"/>
          <w:sz w:val="24"/>
          <w:szCs w:val="24"/>
        </w:rPr>
      </w:pPr>
      <w:r w:rsidRPr="00D326DE">
        <w:rPr>
          <w:rFonts w:ascii="Times New Roman" w:hAnsi="Times New Roman" w:cs="Times New Roman"/>
          <w:sz w:val="24"/>
          <w:szCs w:val="24"/>
        </w:rPr>
        <w:t>Lučka uprava Ploče i najpovoljniji ponuđač</w:t>
      </w:r>
      <w:r w:rsidR="0094684E" w:rsidRPr="00D326DE">
        <w:rPr>
          <w:rFonts w:ascii="Times New Roman" w:hAnsi="Times New Roman" w:cs="Times New Roman"/>
          <w:sz w:val="24"/>
          <w:szCs w:val="24"/>
        </w:rPr>
        <w:t xml:space="preserve"> </w:t>
      </w:r>
      <w:r w:rsidRPr="00D326DE">
        <w:rPr>
          <w:rFonts w:ascii="Times New Roman" w:hAnsi="Times New Roman" w:cs="Times New Roman"/>
          <w:sz w:val="24"/>
          <w:szCs w:val="24"/>
        </w:rPr>
        <w:t>po ocjeni stručnog povjerenstva i Odluci Upravnog vijeća Lučke uprave Ploče sklopiti će Ugovor</w:t>
      </w:r>
      <w:r w:rsidR="00347547" w:rsidRPr="00D326DE">
        <w:rPr>
          <w:rFonts w:ascii="Times New Roman" w:hAnsi="Times New Roman" w:cs="Times New Roman"/>
          <w:sz w:val="24"/>
          <w:szCs w:val="24"/>
        </w:rPr>
        <w:t>e</w:t>
      </w:r>
      <w:r w:rsidRPr="00D326DE">
        <w:rPr>
          <w:rFonts w:ascii="Times New Roman" w:hAnsi="Times New Roman" w:cs="Times New Roman"/>
          <w:sz w:val="24"/>
          <w:szCs w:val="24"/>
        </w:rPr>
        <w:t xml:space="preserve"> o koncesiji, kojim će se definirati sva međusobna prava i obveze ugovornih stranaka (davatelja i ovlaštenika koncesije), uključujući visinu koncesijske naknade.</w:t>
      </w:r>
    </w:p>
    <w:p w14:paraId="7663F89B" w14:textId="2DC7C28D" w:rsidR="00651F78" w:rsidRPr="00D326DE" w:rsidRDefault="00651F78" w:rsidP="00921907">
      <w:pPr>
        <w:jc w:val="both"/>
        <w:rPr>
          <w:rFonts w:ascii="Times New Roman" w:hAnsi="Times New Roman" w:cs="Times New Roman"/>
          <w:sz w:val="24"/>
          <w:szCs w:val="24"/>
        </w:rPr>
      </w:pPr>
      <w:r>
        <w:rPr>
          <w:rFonts w:ascii="Times New Roman" w:hAnsi="Times New Roman" w:cs="Times New Roman"/>
          <w:sz w:val="24"/>
          <w:szCs w:val="24"/>
        </w:rPr>
        <w:t>Procijenjena vrijednost koncesije iznosi 520.000,00 kn.</w:t>
      </w:r>
    </w:p>
    <w:p w14:paraId="09C97069" w14:textId="77777777" w:rsidR="00D822D4" w:rsidRPr="00D326DE" w:rsidRDefault="00D822D4" w:rsidP="00921907">
      <w:pPr>
        <w:jc w:val="both"/>
        <w:rPr>
          <w:rFonts w:ascii="Times New Roman" w:hAnsi="Times New Roman" w:cs="Times New Roman"/>
          <w:sz w:val="24"/>
          <w:szCs w:val="24"/>
        </w:rPr>
      </w:pPr>
    </w:p>
    <w:p w14:paraId="0FEA14C2" w14:textId="77777777" w:rsidR="001D5598" w:rsidRPr="00D326DE" w:rsidRDefault="00D822D4" w:rsidP="00921907">
      <w:pPr>
        <w:jc w:val="both"/>
        <w:rPr>
          <w:rFonts w:ascii="Times New Roman" w:hAnsi="Times New Roman" w:cs="Times New Roman"/>
          <w:b/>
          <w:sz w:val="24"/>
          <w:szCs w:val="24"/>
        </w:rPr>
      </w:pPr>
      <w:r w:rsidRPr="00D326DE">
        <w:rPr>
          <w:rFonts w:ascii="Times New Roman" w:hAnsi="Times New Roman" w:cs="Times New Roman"/>
          <w:b/>
          <w:sz w:val="24"/>
          <w:szCs w:val="24"/>
        </w:rPr>
        <w:t>4</w:t>
      </w:r>
      <w:r w:rsidR="00CA5C24" w:rsidRPr="00D326DE">
        <w:rPr>
          <w:rFonts w:ascii="Times New Roman" w:hAnsi="Times New Roman" w:cs="Times New Roman"/>
          <w:b/>
          <w:sz w:val="24"/>
          <w:szCs w:val="24"/>
        </w:rPr>
        <w:t xml:space="preserve">. </w:t>
      </w:r>
      <w:r w:rsidR="001D5598" w:rsidRPr="00D326DE">
        <w:rPr>
          <w:rFonts w:ascii="Times New Roman" w:hAnsi="Times New Roman" w:cs="Times New Roman"/>
          <w:b/>
          <w:sz w:val="24"/>
          <w:szCs w:val="24"/>
        </w:rPr>
        <w:t>Uvjeti koje trebaju ispunjavati ponuđači</w:t>
      </w:r>
    </w:p>
    <w:p w14:paraId="222B1B30" w14:textId="77777777" w:rsidR="002C48F7" w:rsidRPr="00D326DE" w:rsidRDefault="002C48F7" w:rsidP="00921907">
      <w:pPr>
        <w:jc w:val="both"/>
        <w:rPr>
          <w:rFonts w:ascii="Times New Roman" w:hAnsi="Times New Roman" w:cs="Times New Roman"/>
          <w:sz w:val="24"/>
          <w:szCs w:val="24"/>
        </w:rPr>
      </w:pPr>
      <w:r w:rsidRPr="00D326DE">
        <w:rPr>
          <w:rFonts w:ascii="Times New Roman" w:hAnsi="Times New Roman" w:cs="Times New Roman"/>
          <w:sz w:val="24"/>
          <w:szCs w:val="24"/>
        </w:rPr>
        <w:t>Po članku 17. Zakona o pomorskom dobru i morskim lukama (NN 158/03, 100/04, 141/06, 38/09</w:t>
      </w:r>
      <w:r w:rsidR="002525F0">
        <w:rPr>
          <w:rFonts w:ascii="Times New Roman" w:hAnsi="Times New Roman" w:cs="Times New Roman"/>
          <w:sz w:val="24"/>
          <w:szCs w:val="24"/>
        </w:rPr>
        <w:t xml:space="preserve">, </w:t>
      </w:r>
      <w:r w:rsidR="002525F0" w:rsidRPr="002525F0">
        <w:rPr>
          <w:rFonts w:ascii="Times New Roman" w:hAnsi="Times New Roman" w:cs="Times New Roman"/>
          <w:sz w:val="24"/>
          <w:szCs w:val="24"/>
        </w:rPr>
        <w:t>123/11, 56/16</w:t>
      </w:r>
      <w:r w:rsidRPr="00D326DE">
        <w:rPr>
          <w:rFonts w:ascii="Times New Roman" w:hAnsi="Times New Roman" w:cs="Times New Roman"/>
          <w:sz w:val="24"/>
          <w:szCs w:val="24"/>
        </w:rPr>
        <w:t>), za dobivanje koncesije za gospodarsko korištenje pomorskog dobra, pravna i fizička osoba mora ispunjavati sljedeće uvjete:</w:t>
      </w:r>
    </w:p>
    <w:p w14:paraId="6ABEC991" w14:textId="77777777" w:rsidR="002C48F7" w:rsidRPr="00D326DE" w:rsidRDefault="002C48F7" w:rsidP="00921907">
      <w:pPr>
        <w:spacing w:after="0"/>
        <w:jc w:val="both"/>
        <w:rPr>
          <w:rFonts w:ascii="Times New Roman" w:hAnsi="Times New Roman" w:cs="Times New Roman"/>
          <w:sz w:val="24"/>
          <w:szCs w:val="24"/>
        </w:rPr>
      </w:pPr>
      <w:r w:rsidRPr="00D326DE">
        <w:rPr>
          <w:rFonts w:ascii="Times New Roman" w:hAnsi="Times New Roman" w:cs="Times New Roman"/>
          <w:sz w:val="24"/>
          <w:szCs w:val="24"/>
        </w:rPr>
        <w:t>1.</w:t>
      </w:r>
      <w:r w:rsidRPr="00D326DE">
        <w:rPr>
          <w:rFonts w:ascii="Times New Roman" w:hAnsi="Times New Roman" w:cs="Times New Roman"/>
          <w:sz w:val="24"/>
          <w:szCs w:val="24"/>
        </w:rPr>
        <w:tab/>
        <w:t>da je registrirana za obavljanje gospodarske djelatnosti za koju traži koncesiju,</w:t>
      </w:r>
    </w:p>
    <w:p w14:paraId="3447A44E" w14:textId="77777777" w:rsidR="002C48F7" w:rsidRPr="00D326DE" w:rsidRDefault="002C48F7" w:rsidP="00921907">
      <w:pPr>
        <w:spacing w:after="0"/>
        <w:ind w:left="705" w:hanging="705"/>
        <w:jc w:val="both"/>
        <w:rPr>
          <w:rFonts w:ascii="Times New Roman" w:hAnsi="Times New Roman" w:cs="Times New Roman"/>
          <w:sz w:val="24"/>
          <w:szCs w:val="24"/>
        </w:rPr>
      </w:pPr>
      <w:r w:rsidRPr="00D326DE">
        <w:rPr>
          <w:rFonts w:ascii="Times New Roman" w:hAnsi="Times New Roman" w:cs="Times New Roman"/>
          <w:sz w:val="24"/>
          <w:szCs w:val="24"/>
        </w:rPr>
        <w:t xml:space="preserve">2. </w:t>
      </w:r>
      <w:r w:rsidRPr="00D326DE">
        <w:rPr>
          <w:rFonts w:ascii="Times New Roman" w:hAnsi="Times New Roman" w:cs="Times New Roman"/>
          <w:sz w:val="24"/>
          <w:szCs w:val="24"/>
        </w:rPr>
        <w:tab/>
        <w:t>da raspolaže odgovarajućim tehničkim, stručnim i organizacijskim sposobnostima za ostvarenje koncesije,</w:t>
      </w:r>
    </w:p>
    <w:p w14:paraId="637A19C5" w14:textId="1ABA5933" w:rsidR="002C48F7" w:rsidRPr="00D326DE" w:rsidRDefault="002C48F7" w:rsidP="00921907">
      <w:pPr>
        <w:spacing w:after="0"/>
        <w:jc w:val="both"/>
        <w:rPr>
          <w:rFonts w:ascii="Times New Roman" w:hAnsi="Times New Roman" w:cs="Times New Roman"/>
          <w:sz w:val="24"/>
          <w:szCs w:val="24"/>
        </w:rPr>
      </w:pPr>
      <w:r w:rsidRPr="00D326DE">
        <w:rPr>
          <w:rFonts w:ascii="Times New Roman" w:hAnsi="Times New Roman" w:cs="Times New Roman"/>
          <w:sz w:val="24"/>
          <w:szCs w:val="24"/>
        </w:rPr>
        <w:t xml:space="preserve">3. </w:t>
      </w:r>
      <w:r w:rsidRPr="00D326DE">
        <w:rPr>
          <w:rFonts w:ascii="Times New Roman" w:hAnsi="Times New Roman" w:cs="Times New Roman"/>
          <w:sz w:val="24"/>
          <w:szCs w:val="24"/>
        </w:rPr>
        <w:tab/>
        <w:t>da su do sada podmirene sve obveze iz ranijih koncesija (ukoliko ih je bilo),</w:t>
      </w:r>
    </w:p>
    <w:p w14:paraId="5E3B7860" w14:textId="721213A9" w:rsidR="002C48F7" w:rsidRPr="00D326DE" w:rsidRDefault="00F84033" w:rsidP="00921907">
      <w:pPr>
        <w:spacing w:after="0"/>
        <w:jc w:val="both"/>
        <w:rPr>
          <w:rFonts w:ascii="Times New Roman" w:hAnsi="Times New Roman" w:cs="Times New Roman"/>
          <w:sz w:val="24"/>
          <w:szCs w:val="24"/>
        </w:rPr>
      </w:pPr>
      <w:r>
        <w:rPr>
          <w:rFonts w:ascii="Times New Roman" w:hAnsi="Times New Roman" w:cs="Times New Roman"/>
          <w:sz w:val="24"/>
          <w:szCs w:val="24"/>
        </w:rPr>
        <w:t>4</w:t>
      </w:r>
      <w:r w:rsidR="002C48F7" w:rsidRPr="00D326DE">
        <w:rPr>
          <w:rFonts w:ascii="Times New Roman" w:hAnsi="Times New Roman" w:cs="Times New Roman"/>
          <w:sz w:val="24"/>
          <w:szCs w:val="24"/>
        </w:rPr>
        <w:t xml:space="preserve">. </w:t>
      </w:r>
      <w:r w:rsidR="002C48F7" w:rsidRPr="00D326DE">
        <w:rPr>
          <w:rFonts w:ascii="Times New Roman" w:hAnsi="Times New Roman" w:cs="Times New Roman"/>
          <w:sz w:val="24"/>
          <w:szCs w:val="24"/>
        </w:rPr>
        <w:tab/>
        <w:t>da do sada nije oduzimana koncesija iz članka 30. navedenog Zakona.</w:t>
      </w:r>
    </w:p>
    <w:p w14:paraId="2A85E49A" w14:textId="77777777" w:rsidR="008D4F73" w:rsidRPr="00D326DE" w:rsidRDefault="008D4F73" w:rsidP="00921907">
      <w:pPr>
        <w:spacing w:after="0"/>
        <w:jc w:val="both"/>
        <w:rPr>
          <w:rFonts w:ascii="Times New Roman" w:hAnsi="Times New Roman" w:cs="Times New Roman"/>
          <w:sz w:val="24"/>
          <w:szCs w:val="24"/>
        </w:rPr>
      </w:pPr>
    </w:p>
    <w:p w14:paraId="6D9FA6BC" w14:textId="77777777" w:rsidR="008D4F73" w:rsidRPr="00D326DE" w:rsidRDefault="008D4F73" w:rsidP="00921907">
      <w:pPr>
        <w:spacing w:after="0"/>
        <w:jc w:val="both"/>
        <w:rPr>
          <w:rFonts w:ascii="Times New Roman" w:hAnsi="Times New Roman" w:cs="Times New Roman"/>
          <w:sz w:val="24"/>
          <w:szCs w:val="24"/>
        </w:rPr>
      </w:pPr>
      <w:r w:rsidRPr="00D326DE">
        <w:rPr>
          <w:rFonts w:ascii="Times New Roman" w:hAnsi="Times New Roman" w:cs="Times New Roman"/>
          <w:sz w:val="24"/>
          <w:szCs w:val="24"/>
        </w:rPr>
        <w:t xml:space="preserve">Ponuditelj je dužan ispoštovati minimalne uvjete sadržane u </w:t>
      </w:r>
      <w:r w:rsidR="006F13B5" w:rsidRPr="00D326DE">
        <w:rPr>
          <w:rFonts w:ascii="Times New Roman" w:hAnsi="Times New Roman" w:cs="Times New Roman"/>
          <w:sz w:val="24"/>
          <w:szCs w:val="24"/>
        </w:rPr>
        <w:t xml:space="preserve">Odluci o </w:t>
      </w:r>
      <w:r w:rsidRPr="00D326DE">
        <w:rPr>
          <w:rFonts w:ascii="Times New Roman" w:hAnsi="Times New Roman" w:cs="Times New Roman"/>
          <w:sz w:val="24"/>
          <w:szCs w:val="24"/>
        </w:rPr>
        <w:t>javnom prikupljanju ponuda, prije svega u pogledu minimalne naknade za koncesiju, roka na koji se daje koncesija i sadržaja ponude.</w:t>
      </w:r>
    </w:p>
    <w:p w14:paraId="20CC5C61" w14:textId="77777777" w:rsidR="006F13B5" w:rsidRPr="00D326DE" w:rsidRDefault="006F13B5" w:rsidP="00921907">
      <w:pPr>
        <w:spacing w:after="0"/>
        <w:jc w:val="both"/>
        <w:rPr>
          <w:rFonts w:ascii="Times New Roman" w:hAnsi="Times New Roman" w:cs="Times New Roman"/>
          <w:sz w:val="24"/>
          <w:szCs w:val="24"/>
        </w:rPr>
      </w:pPr>
    </w:p>
    <w:p w14:paraId="5B00C63C" w14:textId="69505E4B" w:rsidR="00881619" w:rsidRDefault="00F51CDC" w:rsidP="006F13B5">
      <w:pPr>
        <w:spacing w:after="0"/>
        <w:jc w:val="both"/>
        <w:rPr>
          <w:rFonts w:ascii="Times New Roman" w:hAnsi="Times New Roman" w:cs="Times New Roman"/>
          <w:b/>
          <w:sz w:val="24"/>
          <w:szCs w:val="24"/>
        </w:rPr>
      </w:pPr>
      <w:r w:rsidRPr="00F51CDC">
        <w:rPr>
          <w:rFonts w:ascii="Times New Roman" w:hAnsi="Times New Roman" w:cs="Times New Roman"/>
          <w:b/>
          <w:sz w:val="24"/>
          <w:szCs w:val="24"/>
        </w:rPr>
        <w:t xml:space="preserve">Početni iznos mjesečne stalne koncesijske naknade utvrđuje se u iznosu od najmanje </w:t>
      </w:r>
      <w:r w:rsidR="0009533B">
        <w:rPr>
          <w:rFonts w:ascii="Times New Roman" w:hAnsi="Times New Roman" w:cs="Times New Roman"/>
          <w:b/>
          <w:sz w:val="24"/>
          <w:szCs w:val="24"/>
        </w:rPr>
        <w:t xml:space="preserve">2,50 </w:t>
      </w:r>
      <w:r w:rsidRPr="00F51CDC">
        <w:rPr>
          <w:rFonts w:ascii="Times New Roman" w:hAnsi="Times New Roman" w:cs="Times New Roman"/>
          <w:b/>
          <w:sz w:val="24"/>
          <w:szCs w:val="24"/>
        </w:rPr>
        <w:t xml:space="preserve"> €/m2 tlocrtne površine prostora </w:t>
      </w:r>
      <w:r w:rsidRPr="00F51CDC">
        <w:rPr>
          <w:rFonts w:ascii="Times New Roman" w:hAnsi="Times New Roman" w:cs="Times New Roman"/>
          <w:sz w:val="24"/>
          <w:szCs w:val="24"/>
        </w:rPr>
        <w:t>(protuvrijednost u kunama prema srednjem tečaju HNB)</w:t>
      </w:r>
      <w:r w:rsidRPr="00F51CDC">
        <w:rPr>
          <w:rFonts w:ascii="Times New Roman" w:hAnsi="Times New Roman" w:cs="Times New Roman"/>
          <w:b/>
          <w:sz w:val="24"/>
          <w:szCs w:val="24"/>
        </w:rPr>
        <w:t>.</w:t>
      </w:r>
    </w:p>
    <w:p w14:paraId="47C1D333" w14:textId="77777777" w:rsidR="00F51CDC" w:rsidRDefault="00F51CDC" w:rsidP="006F13B5">
      <w:pPr>
        <w:spacing w:after="0"/>
        <w:jc w:val="both"/>
        <w:rPr>
          <w:rFonts w:ascii="Times New Roman" w:hAnsi="Times New Roman" w:cs="Times New Roman"/>
          <w:sz w:val="24"/>
          <w:szCs w:val="24"/>
        </w:rPr>
      </w:pPr>
    </w:p>
    <w:p w14:paraId="71D0187A" w14:textId="3B99C6AB" w:rsidR="00881619" w:rsidRPr="00881619" w:rsidRDefault="00881619" w:rsidP="006F13B5">
      <w:pPr>
        <w:spacing w:after="0"/>
        <w:jc w:val="both"/>
        <w:rPr>
          <w:rFonts w:ascii="Times New Roman" w:hAnsi="Times New Roman" w:cs="Times New Roman"/>
          <w:b/>
          <w:sz w:val="24"/>
          <w:szCs w:val="24"/>
        </w:rPr>
      </w:pPr>
      <w:r w:rsidRPr="00881619">
        <w:rPr>
          <w:rFonts w:ascii="Times New Roman" w:hAnsi="Times New Roman" w:cs="Times New Roman"/>
          <w:b/>
          <w:sz w:val="24"/>
          <w:szCs w:val="24"/>
        </w:rPr>
        <w:t>Početni iznos promjenjive koncesijske naknade utvrđuje se u visini od</w:t>
      </w:r>
      <w:r w:rsidR="00F84033">
        <w:rPr>
          <w:rFonts w:ascii="Times New Roman" w:hAnsi="Times New Roman" w:cs="Times New Roman"/>
          <w:b/>
          <w:sz w:val="24"/>
          <w:szCs w:val="24"/>
        </w:rPr>
        <w:t xml:space="preserve"> najmanje</w:t>
      </w:r>
      <w:r w:rsidRPr="00881619">
        <w:rPr>
          <w:rFonts w:ascii="Times New Roman" w:hAnsi="Times New Roman" w:cs="Times New Roman"/>
          <w:b/>
          <w:sz w:val="24"/>
          <w:szCs w:val="24"/>
        </w:rPr>
        <w:t xml:space="preserve"> </w:t>
      </w:r>
      <w:r w:rsidR="0009533B">
        <w:rPr>
          <w:rFonts w:ascii="Times New Roman" w:hAnsi="Times New Roman" w:cs="Times New Roman"/>
          <w:b/>
          <w:sz w:val="24"/>
          <w:szCs w:val="24"/>
        </w:rPr>
        <w:t>3</w:t>
      </w:r>
      <w:r w:rsidRPr="00881619">
        <w:rPr>
          <w:rFonts w:ascii="Times New Roman" w:hAnsi="Times New Roman" w:cs="Times New Roman"/>
          <w:b/>
          <w:sz w:val="24"/>
          <w:szCs w:val="24"/>
        </w:rPr>
        <w:t xml:space="preserve">% od prihoda ostvarenih obavljanjem </w:t>
      </w:r>
      <w:proofErr w:type="spellStart"/>
      <w:r w:rsidRPr="00881619">
        <w:rPr>
          <w:rFonts w:ascii="Times New Roman" w:hAnsi="Times New Roman" w:cs="Times New Roman"/>
          <w:b/>
          <w:sz w:val="24"/>
          <w:szCs w:val="24"/>
        </w:rPr>
        <w:t>koncesioniranih</w:t>
      </w:r>
      <w:proofErr w:type="spellEnd"/>
      <w:r w:rsidRPr="00881619">
        <w:rPr>
          <w:rFonts w:ascii="Times New Roman" w:hAnsi="Times New Roman" w:cs="Times New Roman"/>
          <w:b/>
          <w:sz w:val="24"/>
          <w:szCs w:val="24"/>
        </w:rPr>
        <w:t xml:space="preserve"> djelatnosti na području koncesije</w:t>
      </w:r>
      <w:r w:rsidR="001725AB">
        <w:rPr>
          <w:rFonts w:ascii="Times New Roman" w:hAnsi="Times New Roman" w:cs="Times New Roman"/>
          <w:b/>
          <w:sz w:val="24"/>
          <w:szCs w:val="24"/>
        </w:rPr>
        <w:t>.</w:t>
      </w:r>
    </w:p>
    <w:p w14:paraId="5747EF10" w14:textId="77777777" w:rsidR="006F13B5" w:rsidRPr="00D326DE" w:rsidRDefault="006F13B5" w:rsidP="006F13B5">
      <w:pPr>
        <w:spacing w:after="0"/>
        <w:jc w:val="both"/>
        <w:rPr>
          <w:rFonts w:ascii="Times New Roman" w:hAnsi="Times New Roman" w:cs="Times New Roman"/>
          <w:sz w:val="24"/>
          <w:szCs w:val="24"/>
        </w:rPr>
      </w:pPr>
    </w:p>
    <w:p w14:paraId="7DAB24A2" w14:textId="77777777" w:rsidR="004D3A80" w:rsidRPr="00D326DE" w:rsidRDefault="008F731B" w:rsidP="006F13B5">
      <w:pPr>
        <w:spacing w:after="0"/>
        <w:jc w:val="both"/>
        <w:rPr>
          <w:rFonts w:ascii="Times New Roman" w:hAnsi="Times New Roman" w:cs="Times New Roman"/>
          <w:b/>
          <w:sz w:val="24"/>
          <w:szCs w:val="24"/>
        </w:rPr>
      </w:pPr>
      <w:r w:rsidRPr="008F731B">
        <w:rPr>
          <w:rFonts w:ascii="Times New Roman" w:hAnsi="Times New Roman" w:cs="Times New Roman"/>
          <w:b/>
          <w:sz w:val="24"/>
          <w:szCs w:val="24"/>
        </w:rPr>
        <w:t xml:space="preserve">Ocjenjivanje ponuda obavlja se prema </w:t>
      </w:r>
      <w:r w:rsidR="008977B1" w:rsidRPr="008977B1">
        <w:rPr>
          <w:rFonts w:ascii="Times New Roman" w:hAnsi="Times New Roman" w:cs="Times New Roman"/>
          <w:b/>
          <w:sz w:val="24"/>
          <w:szCs w:val="24"/>
        </w:rPr>
        <w:t>kriteriju najviše ponuđene stalne i promjenjive koncesijske naknade</w:t>
      </w:r>
      <w:r w:rsidRPr="008F731B">
        <w:rPr>
          <w:rFonts w:ascii="Times New Roman" w:hAnsi="Times New Roman" w:cs="Times New Roman"/>
          <w:b/>
          <w:sz w:val="24"/>
          <w:szCs w:val="24"/>
        </w:rPr>
        <w:t>.</w:t>
      </w:r>
      <w:r>
        <w:rPr>
          <w:rFonts w:ascii="Times New Roman" w:hAnsi="Times New Roman" w:cs="Times New Roman"/>
          <w:b/>
          <w:sz w:val="24"/>
          <w:szCs w:val="24"/>
        </w:rPr>
        <w:t xml:space="preserve"> </w:t>
      </w:r>
      <w:r w:rsidR="002525F0" w:rsidRPr="002525F0">
        <w:rPr>
          <w:rFonts w:ascii="Times New Roman" w:hAnsi="Times New Roman" w:cs="Times New Roman"/>
          <w:b/>
          <w:sz w:val="24"/>
          <w:szCs w:val="24"/>
        </w:rPr>
        <w:t>U slučaju jednake ponude, prednost će imati ponuditelj koji je prije dostavio valjanu ponudu.</w:t>
      </w:r>
    </w:p>
    <w:p w14:paraId="29A9434E" w14:textId="23B08778" w:rsidR="0094684E" w:rsidRDefault="0094684E" w:rsidP="006F13B5">
      <w:pPr>
        <w:spacing w:after="0"/>
        <w:jc w:val="both"/>
        <w:rPr>
          <w:rFonts w:ascii="Times New Roman" w:hAnsi="Times New Roman" w:cs="Times New Roman"/>
          <w:b/>
          <w:sz w:val="24"/>
          <w:szCs w:val="24"/>
        </w:rPr>
      </w:pPr>
    </w:p>
    <w:p w14:paraId="4649D545" w14:textId="75F012F1" w:rsidR="001725AB" w:rsidRPr="001725AB" w:rsidRDefault="001725AB" w:rsidP="006F13B5">
      <w:pPr>
        <w:spacing w:after="0"/>
        <w:jc w:val="both"/>
        <w:rPr>
          <w:rFonts w:ascii="Times New Roman" w:hAnsi="Times New Roman" w:cs="Times New Roman"/>
          <w:bCs/>
          <w:sz w:val="24"/>
          <w:szCs w:val="24"/>
        </w:rPr>
      </w:pPr>
      <w:r w:rsidRPr="001725AB">
        <w:rPr>
          <w:rFonts w:ascii="Times New Roman" w:hAnsi="Times New Roman" w:cs="Times New Roman"/>
          <w:bCs/>
          <w:sz w:val="24"/>
          <w:szCs w:val="24"/>
        </w:rPr>
        <w:t>Za koncesiju se plaća godišnja naknada. Za početnu i godinu u kojoj koncesija ističe koncesijska naknada plaća se razmjerno mjesecima korištenja. Stalni dio naknade za koncesiju plaća se do 31. siječnja za tekuću godinu.  Promjenjivi dio naknade za koncesiju plaća se do kraja mjeseca za prethodno tromjesečje.</w:t>
      </w:r>
    </w:p>
    <w:p w14:paraId="0B11A91F" w14:textId="77777777" w:rsidR="001725AB" w:rsidRPr="001725AB" w:rsidRDefault="001725AB" w:rsidP="006F13B5">
      <w:pPr>
        <w:spacing w:after="0"/>
        <w:jc w:val="both"/>
        <w:rPr>
          <w:rFonts w:ascii="Times New Roman" w:hAnsi="Times New Roman" w:cs="Times New Roman"/>
          <w:bCs/>
          <w:sz w:val="24"/>
          <w:szCs w:val="24"/>
        </w:rPr>
      </w:pPr>
    </w:p>
    <w:p w14:paraId="5D87C2E7" w14:textId="1613A79B" w:rsidR="006F13B5" w:rsidRPr="00D326DE" w:rsidRDefault="006F13B5" w:rsidP="006F13B5">
      <w:pPr>
        <w:spacing w:after="0"/>
        <w:jc w:val="both"/>
        <w:rPr>
          <w:rFonts w:ascii="Times New Roman" w:hAnsi="Times New Roman" w:cs="Times New Roman"/>
          <w:sz w:val="24"/>
          <w:szCs w:val="24"/>
        </w:rPr>
      </w:pPr>
      <w:r w:rsidRPr="00D326DE">
        <w:rPr>
          <w:rFonts w:ascii="Times New Roman" w:hAnsi="Times New Roman" w:cs="Times New Roman"/>
          <w:sz w:val="24"/>
          <w:szCs w:val="24"/>
        </w:rPr>
        <w:t xml:space="preserve">Koncesija se daje na rok od </w:t>
      </w:r>
      <w:r w:rsidR="006D575C">
        <w:rPr>
          <w:rFonts w:ascii="Times New Roman" w:hAnsi="Times New Roman" w:cs="Times New Roman"/>
          <w:sz w:val="24"/>
          <w:szCs w:val="24"/>
        </w:rPr>
        <w:t>7</w:t>
      </w:r>
      <w:r w:rsidRPr="00D326DE">
        <w:rPr>
          <w:rFonts w:ascii="Times New Roman" w:hAnsi="Times New Roman" w:cs="Times New Roman"/>
          <w:sz w:val="24"/>
          <w:szCs w:val="24"/>
        </w:rPr>
        <w:t xml:space="preserve"> godina.</w:t>
      </w:r>
    </w:p>
    <w:p w14:paraId="3C4D0145" w14:textId="77777777" w:rsidR="002C48F7" w:rsidRPr="00D326DE" w:rsidRDefault="002C48F7" w:rsidP="00921907">
      <w:pPr>
        <w:spacing w:after="0"/>
        <w:jc w:val="both"/>
        <w:rPr>
          <w:rFonts w:ascii="Times New Roman" w:hAnsi="Times New Roman" w:cs="Times New Roman"/>
          <w:sz w:val="24"/>
          <w:szCs w:val="24"/>
        </w:rPr>
      </w:pPr>
    </w:p>
    <w:p w14:paraId="71367660" w14:textId="77777777" w:rsidR="009E6963" w:rsidRPr="00D326DE" w:rsidRDefault="009E6963" w:rsidP="00921907">
      <w:pPr>
        <w:spacing w:after="0"/>
        <w:jc w:val="both"/>
        <w:rPr>
          <w:rFonts w:ascii="Times New Roman" w:hAnsi="Times New Roman" w:cs="Times New Roman"/>
          <w:sz w:val="24"/>
          <w:szCs w:val="24"/>
        </w:rPr>
      </w:pPr>
    </w:p>
    <w:p w14:paraId="51683790" w14:textId="77777777" w:rsidR="009E6963" w:rsidRPr="00D326DE" w:rsidRDefault="00D822D4" w:rsidP="00921907">
      <w:pPr>
        <w:spacing w:after="0"/>
        <w:jc w:val="both"/>
        <w:rPr>
          <w:rFonts w:ascii="Times New Roman" w:hAnsi="Times New Roman" w:cs="Times New Roman"/>
          <w:b/>
          <w:sz w:val="24"/>
          <w:szCs w:val="24"/>
        </w:rPr>
      </w:pPr>
      <w:r w:rsidRPr="00D326DE">
        <w:rPr>
          <w:rFonts w:ascii="Times New Roman" w:hAnsi="Times New Roman" w:cs="Times New Roman"/>
          <w:b/>
          <w:sz w:val="24"/>
          <w:szCs w:val="24"/>
        </w:rPr>
        <w:t>5</w:t>
      </w:r>
      <w:r w:rsidR="00CA5C24" w:rsidRPr="00D326DE">
        <w:rPr>
          <w:rFonts w:ascii="Times New Roman" w:hAnsi="Times New Roman" w:cs="Times New Roman"/>
          <w:b/>
          <w:sz w:val="24"/>
          <w:szCs w:val="24"/>
        </w:rPr>
        <w:t xml:space="preserve">. </w:t>
      </w:r>
      <w:r w:rsidR="009E6963" w:rsidRPr="00D326DE">
        <w:rPr>
          <w:rFonts w:ascii="Times New Roman" w:hAnsi="Times New Roman" w:cs="Times New Roman"/>
          <w:b/>
          <w:sz w:val="24"/>
          <w:szCs w:val="24"/>
        </w:rPr>
        <w:t>Sadržaj ponude</w:t>
      </w:r>
    </w:p>
    <w:p w14:paraId="26285E5D" w14:textId="77777777" w:rsidR="009E6963" w:rsidRPr="00D326DE" w:rsidRDefault="009E6963" w:rsidP="00921907">
      <w:pPr>
        <w:spacing w:after="0"/>
        <w:jc w:val="both"/>
        <w:rPr>
          <w:rFonts w:ascii="Times New Roman" w:hAnsi="Times New Roman" w:cs="Times New Roman"/>
          <w:sz w:val="24"/>
          <w:szCs w:val="24"/>
        </w:rPr>
      </w:pPr>
    </w:p>
    <w:p w14:paraId="75B8E176" w14:textId="77777777" w:rsidR="009E6963" w:rsidRPr="00D326DE" w:rsidRDefault="009E6963" w:rsidP="00921907">
      <w:pPr>
        <w:spacing w:after="0"/>
        <w:jc w:val="both"/>
        <w:rPr>
          <w:rFonts w:ascii="Times New Roman" w:hAnsi="Times New Roman" w:cs="Times New Roman"/>
          <w:sz w:val="24"/>
          <w:szCs w:val="24"/>
        </w:rPr>
      </w:pPr>
      <w:r w:rsidRPr="00D326DE">
        <w:rPr>
          <w:rFonts w:ascii="Times New Roman" w:hAnsi="Times New Roman" w:cs="Times New Roman"/>
          <w:sz w:val="24"/>
          <w:szCs w:val="24"/>
        </w:rPr>
        <w:t>Ponuda na javno prikupljanje ponuda dostavlja se u pisanom obliku.</w:t>
      </w:r>
    </w:p>
    <w:p w14:paraId="50AE573D" w14:textId="77777777" w:rsidR="002C48F7" w:rsidRPr="00D326DE" w:rsidRDefault="002C48F7" w:rsidP="00921907">
      <w:pPr>
        <w:spacing w:after="0"/>
        <w:jc w:val="both"/>
        <w:rPr>
          <w:rFonts w:ascii="Times New Roman" w:hAnsi="Times New Roman" w:cs="Times New Roman"/>
          <w:sz w:val="24"/>
          <w:szCs w:val="24"/>
        </w:rPr>
      </w:pPr>
      <w:r w:rsidRPr="00D326DE">
        <w:rPr>
          <w:rFonts w:ascii="Times New Roman" w:hAnsi="Times New Roman" w:cs="Times New Roman"/>
          <w:sz w:val="24"/>
          <w:szCs w:val="24"/>
        </w:rPr>
        <w:t xml:space="preserve">Sukladno članku 18. Uredbe o postupku davanja koncesije na pomorskom dobru (NN 23/04, 101/04, 39/06, 125/10, 102/11, 83/12), </w:t>
      </w:r>
      <w:r w:rsidRPr="00D326DE">
        <w:rPr>
          <w:rFonts w:ascii="Times New Roman" w:hAnsi="Times New Roman" w:cs="Times New Roman"/>
          <w:b/>
          <w:sz w:val="24"/>
          <w:szCs w:val="24"/>
        </w:rPr>
        <w:t>ponuda obavezno sadrži dokumente u izvornom obliku, i to</w:t>
      </w:r>
      <w:r w:rsidRPr="00D326DE">
        <w:rPr>
          <w:rFonts w:ascii="Times New Roman" w:hAnsi="Times New Roman" w:cs="Times New Roman"/>
          <w:sz w:val="24"/>
          <w:szCs w:val="24"/>
        </w:rPr>
        <w:t>:</w:t>
      </w:r>
    </w:p>
    <w:p w14:paraId="4B55A43D" w14:textId="77777777" w:rsidR="00D05810" w:rsidRPr="00D326DE" w:rsidRDefault="00D05810" w:rsidP="00921907">
      <w:pPr>
        <w:spacing w:after="0"/>
        <w:jc w:val="both"/>
        <w:rPr>
          <w:rFonts w:ascii="Times New Roman" w:hAnsi="Times New Roman" w:cs="Times New Roman"/>
          <w:sz w:val="24"/>
          <w:szCs w:val="24"/>
        </w:rPr>
      </w:pPr>
    </w:p>
    <w:p w14:paraId="2F8A9346" w14:textId="77777777" w:rsidR="00844569" w:rsidRPr="000331D6" w:rsidRDefault="00844569" w:rsidP="00844569">
      <w:pPr>
        <w:spacing w:after="0" w:line="240" w:lineRule="auto"/>
        <w:jc w:val="both"/>
        <w:rPr>
          <w:rFonts w:ascii="Times New Roman" w:hAnsi="Times New Roman" w:cs="Times New Roman"/>
          <w:sz w:val="24"/>
          <w:szCs w:val="24"/>
        </w:rPr>
      </w:pPr>
      <w:r w:rsidRPr="000331D6">
        <w:rPr>
          <w:rFonts w:ascii="Times New Roman" w:hAnsi="Times New Roman" w:cs="Times New Roman"/>
          <w:sz w:val="24"/>
          <w:szCs w:val="24"/>
        </w:rPr>
        <w:t>1.</w:t>
      </w:r>
      <w:r w:rsidRPr="000331D6">
        <w:rPr>
          <w:rFonts w:ascii="Times New Roman" w:hAnsi="Times New Roman" w:cs="Times New Roman"/>
          <w:sz w:val="24"/>
          <w:szCs w:val="24"/>
        </w:rPr>
        <w:tab/>
      </w:r>
      <w:r w:rsidRPr="000331D6">
        <w:rPr>
          <w:rFonts w:ascii="Times New Roman" w:hAnsi="Times New Roman" w:cs="Times New Roman"/>
          <w:b/>
          <w:sz w:val="24"/>
          <w:szCs w:val="24"/>
        </w:rPr>
        <w:t>Dokaze o sposobnosti ponuditelja</w:t>
      </w:r>
      <w:r w:rsidRPr="000331D6">
        <w:rPr>
          <w:rFonts w:ascii="Times New Roman" w:hAnsi="Times New Roman" w:cs="Times New Roman"/>
          <w:sz w:val="24"/>
          <w:szCs w:val="24"/>
        </w:rPr>
        <w:t>:</w:t>
      </w:r>
    </w:p>
    <w:p w14:paraId="7240B978" w14:textId="77777777" w:rsidR="00844569" w:rsidRPr="000331D6" w:rsidRDefault="00844569" w:rsidP="00844569">
      <w:pPr>
        <w:spacing w:after="0" w:line="240" w:lineRule="auto"/>
        <w:jc w:val="both"/>
        <w:rPr>
          <w:rFonts w:ascii="Times New Roman" w:hAnsi="Times New Roman" w:cs="Times New Roman"/>
          <w:sz w:val="24"/>
          <w:szCs w:val="24"/>
        </w:rPr>
      </w:pPr>
    </w:p>
    <w:p w14:paraId="38183704" w14:textId="034CAE87" w:rsidR="00844569" w:rsidRPr="0097762A" w:rsidRDefault="00844569" w:rsidP="0097762A">
      <w:pPr>
        <w:pStyle w:val="Odlomakpopisa"/>
        <w:numPr>
          <w:ilvl w:val="0"/>
          <w:numId w:val="10"/>
        </w:numPr>
        <w:rPr>
          <w:rFonts w:ascii="Times New Roman" w:hAnsi="Times New Roman" w:cs="Times New Roman"/>
          <w:sz w:val="24"/>
          <w:szCs w:val="24"/>
        </w:rPr>
      </w:pPr>
      <w:r w:rsidRPr="0097762A">
        <w:rPr>
          <w:rFonts w:ascii="Times New Roman" w:hAnsi="Times New Roman" w:cs="Times New Roman"/>
          <w:sz w:val="24"/>
          <w:szCs w:val="24"/>
        </w:rPr>
        <w:t>izvadak iz sudskog registra trgovačkog suda ili izvadak iz obrtnog registra s upisanom djelatnošću za koju se traži koncesija, ne stariji od 30 dana</w:t>
      </w:r>
      <w:r w:rsidR="0097762A" w:rsidRPr="0097762A">
        <w:rPr>
          <w:rFonts w:ascii="Times New Roman" w:hAnsi="Times New Roman" w:cs="Times New Roman"/>
          <w:sz w:val="24"/>
          <w:szCs w:val="24"/>
        </w:rPr>
        <w:t xml:space="preserve"> računajući od dana početka postupka davanja koncesije</w:t>
      </w:r>
      <w:r w:rsidR="0097762A">
        <w:rPr>
          <w:rFonts w:ascii="Times New Roman" w:hAnsi="Times New Roman" w:cs="Times New Roman"/>
          <w:sz w:val="24"/>
          <w:szCs w:val="24"/>
        </w:rPr>
        <w:t>;</w:t>
      </w:r>
    </w:p>
    <w:p w14:paraId="14036933" w14:textId="77777777" w:rsidR="00844569" w:rsidRPr="000331D6" w:rsidRDefault="00844569" w:rsidP="00844569">
      <w:pPr>
        <w:pStyle w:val="Odlomakpopisa"/>
        <w:spacing w:after="0" w:line="240" w:lineRule="auto"/>
        <w:jc w:val="both"/>
        <w:rPr>
          <w:rFonts w:ascii="Times New Roman" w:hAnsi="Times New Roman" w:cs="Times New Roman"/>
          <w:sz w:val="24"/>
          <w:szCs w:val="24"/>
        </w:rPr>
      </w:pPr>
    </w:p>
    <w:p w14:paraId="61E78DB6" w14:textId="77777777" w:rsidR="00844569" w:rsidRPr="000331D6" w:rsidRDefault="00844569" w:rsidP="0070148F">
      <w:pPr>
        <w:pStyle w:val="Odlomakpopisa"/>
        <w:numPr>
          <w:ilvl w:val="0"/>
          <w:numId w:val="10"/>
        </w:numPr>
        <w:spacing w:after="0" w:line="240" w:lineRule="auto"/>
        <w:jc w:val="both"/>
        <w:rPr>
          <w:rFonts w:ascii="Times New Roman" w:hAnsi="Times New Roman" w:cs="Times New Roman"/>
          <w:sz w:val="24"/>
          <w:szCs w:val="24"/>
        </w:rPr>
      </w:pPr>
      <w:r w:rsidRPr="000331D6">
        <w:rPr>
          <w:rFonts w:ascii="Times New Roman" w:hAnsi="Times New Roman" w:cs="Times New Roman"/>
          <w:sz w:val="24"/>
          <w:szCs w:val="24"/>
        </w:rPr>
        <w:t>račun dobiti i gubitka i bilancu za prošlu godinu, odnosno prijavu poreza na dohodak s uključenim pregledom primitaka i izdataka i popisom dugotrajne imovine za protekle dvije godine (osim za novoosnovana društva i obrte) sve ovjereno od nadležne Porezne uprave;</w:t>
      </w:r>
    </w:p>
    <w:p w14:paraId="0B346433" w14:textId="77777777" w:rsidR="00844569" w:rsidRPr="000331D6" w:rsidRDefault="00844569" w:rsidP="00844569">
      <w:pPr>
        <w:spacing w:after="0" w:line="240" w:lineRule="auto"/>
        <w:jc w:val="both"/>
        <w:rPr>
          <w:rFonts w:ascii="Times New Roman" w:hAnsi="Times New Roman" w:cs="Times New Roman"/>
          <w:sz w:val="24"/>
          <w:szCs w:val="24"/>
        </w:rPr>
      </w:pPr>
    </w:p>
    <w:p w14:paraId="0CA851D7" w14:textId="64CF136A" w:rsidR="00844569" w:rsidRDefault="00844569" w:rsidP="0097762A">
      <w:pPr>
        <w:pStyle w:val="Odlomakpopisa"/>
        <w:numPr>
          <w:ilvl w:val="0"/>
          <w:numId w:val="10"/>
        </w:numPr>
        <w:spacing w:after="0" w:line="240" w:lineRule="auto"/>
        <w:jc w:val="both"/>
        <w:rPr>
          <w:rFonts w:ascii="Times New Roman" w:hAnsi="Times New Roman" w:cs="Times New Roman"/>
          <w:sz w:val="24"/>
          <w:szCs w:val="24"/>
        </w:rPr>
      </w:pPr>
      <w:r w:rsidRPr="000331D6">
        <w:rPr>
          <w:rFonts w:ascii="Times New Roman" w:hAnsi="Times New Roman" w:cs="Times New Roman"/>
          <w:sz w:val="24"/>
          <w:szCs w:val="24"/>
        </w:rPr>
        <w:t>podatke o bonitetu (BON 1) osim za obrte obveznike poreza na dohodak i novoosnovana društva i obrte</w:t>
      </w:r>
      <w:r w:rsidR="0097762A">
        <w:rPr>
          <w:rFonts w:ascii="Times New Roman" w:hAnsi="Times New Roman" w:cs="Times New Roman"/>
          <w:sz w:val="24"/>
          <w:szCs w:val="24"/>
        </w:rPr>
        <w:t>;</w:t>
      </w:r>
    </w:p>
    <w:p w14:paraId="7728AAD6" w14:textId="77777777" w:rsidR="0097762A" w:rsidRPr="0097762A" w:rsidRDefault="0097762A" w:rsidP="0097762A">
      <w:pPr>
        <w:spacing w:after="0" w:line="240" w:lineRule="auto"/>
        <w:jc w:val="both"/>
        <w:rPr>
          <w:rFonts w:ascii="Times New Roman" w:hAnsi="Times New Roman" w:cs="Times New Roman"/>
          <w:sz w:val="24"/>
          <w:szCs w:val="24"/>
        </w:rPr>
      </w:pPr>
    </w:p>
    <w:p w14:paraId="45F33E77" w14:textId="43F2E6B9" w:rsidR="0097762A" w:rsidRPr="0097762A" w:rsidRDefault="00844569" w:rsidP="0097762A">
      <w:pPr>
        <w:pStyle w:val="Odlomakpopisa"/>
        <w:numPr>
          <w:ilvl w:val="0"/>
          <w:numId w:val="10"/>
        </w:numPr>
        <w:spacing w:after="0" w:line="240" w:lineRule="auto"/>
        <w:jc w:val="both"/>
        <w:rPr>
          <w:rFonts w:ascii="Times New Roman" w:hAnsi="Times New Roman" w:cs="Times New Roman"/>
          <w:sz w:val="24"/>
          <w:szCs w:val="24"/>
        </w:rPr>
      </w:pPr>
      <w:r w:rsidRPr="000331D6">
        <w:rPr>
          <w:rFonts w:ascii="Times New Roman" w:hAnsi="Times New Roman" w:cs="Times New Roman"/>
          <w:sz w:val="24"/>
          <w:szCs w:val="24"/>
        </w:rPr>
        <w:t>podatke o solventnosti (BON 2 – za glavni račun ponuditelja) i potvrdu nadležne porezne uprave o plaćenim dospjelim obvezama temeljem javnih davanja, sve ne starije od 30 dana</w:t>
      </w:r>
      <w:r w:rsidR="0097762A" w:rsidRPr="0097762A">
        <w:rPr>
          <w:rFonts w:ascii="Times New Roman" w:hAnsi="Times New Roman" w:cs="Times New Roman"/>
          <w:sz w:val="24"/>
          <w:szCs w:val="24"/>
        </w:rPr>
        <w:t xml:space="preserve"> računajući od dana početka postupka davanja koncesije.</w:t>
      </w:r>
    </w:p>
    <w:p w14:paraId="1FB023FD" w14:textId="18138F2D" w:rsidR="0097762A" w:rsidRDefault="0097762A" w:rsidP="0097762A">
      <w:pPr>
        <w:pStyle w:val="Odlomakpopisa"/>
        <w:spacing w:after="0" w:line="240" w:lineRule="auto"/>
        <w:jc w:val="both"/>
        <w:rPr>
          <w:rFonts w:ascii="Times New Roman" w:hAnsi="Times New Roman" w:cs="Times New Roman"/>
          <w:sz w:val="24"/>
          <w:szCs w:val="24"/>
        </w:rPr>
      </w:pPr>
      <w:r w:rsidRPr="0097762A">
        <w:rPr>
          <w:rFonts w:ascii="Times New Roman" w:hAnsi="Times New Roman" w:cs="Times New Roman"/>
          <w:sz w:val="24"/>
          <w:szCs w:val="24"/>
        </w:rPr>
        <w:t>Ponuditelj se smatra nesposobnim, iako je dostavio svu potrebnu dokumentaciju, ukoliko na BON 2 obrascu ima evidentirano više od 15 dana neprekinute blokade glavnog računa u posljednjih šest mjeseci.</w:t>
      </w:r>
    </w:p>
    <w:p w14:paraId="41686A25" w14:textId="5DBCDB24" w:rsidR="0097762A" w:rsidRDefault="0097762A" w:rsidP="0097762A">
      <w:pPr>
        <w:pStyle w:val="Odlomakpopisa"/>
        <w:spacing w:after="0" w:line="240" w:lineRule="auto"/>
        <w:jc w:val="both"/>
        <w:rPr>
          <w:rFonts w:ascii="Times New Roman" w:hAnsi="Times New Roman" w:cs="Times New Roman"/>
          <w:sz w:val="24"/>
          <w:szCs w:val="24"/>
        </w:rPr>
      </w:pPr>
    </w:p>
    <w:p w14:paraId="0C11FB5E" w14:textId="77777777" w:rsidR="0097762A" w:rsidRPr="0097762A" w:rsidRDefault="0097762A" w:rsidP="0097762A">
      <w:pPr>
        <w:pStyle w:val="Odlomakpopisa"/>
        <w:numPr>
          <w:ilvl w:val="0"/>
          <w:numId w:val="10"/>
        </w:numPr>
        <w:spacing w:after="0" w:line="240" w:lineRule="auto"/>
        <w:jc w:val="both"/>
        <w:rPr>
          <w:rFonts w:ascii="Times New Roman" w:hAnsi="Times New Roman" w:cs="Times New Roman"/>
          <w:sz w:val="24"/>
          <w:szCs w:val="24"/>
        </w:rPr>
      </w:pPr>
      <w:r w:rsidRPr="0097762A">
        <w:rPr>
          <w:rFonts w:ascii="Times New Roman" w:hAnsi="Times New Roman" w:cs="Times New Roman"/>
          <w:sz w:val="24"/>
          <w:szCs w:val="24"/>
        </w:rPr>
        <w:t>Potvrdu nadležne Porezne uprave o plaćenim dospjelim obvezama temeljem javnih davanja, ne stariju od 30 dana računajući od dana početka postupka davanja koncesije.</w:t>
      </w:r>
    </w:p>
    <w:p w14:paraId="312FDBC8" w14:textId="315D723C" w:rsidR="0097762A" w:rsidRPr="0097762A" w:rsidRDefault="0097762A" w:rsidP="0097762A">
      <w:pPr>
        <w:pStyle w:val="Odlomakpopisa"/>
        <w:spacing w:after="0" w:line="240" w:lineRule="auto"/>
        <w:jc w:val="both"/>
        <w:rPr>
          <w:rFonts w:ascii="Times New Roman" w:hAnsi="Times New Roman" w:cs="Times New Roman"/>
          <w:sz w:val="24"/>
          <w:szCs w:val="24"/>
        </w:rPr>
      </w:pPr>
      <w:r w:rsidRPr="0097762A">
        <w:rPr>
          <w:rFonts w:ascii="Times New Roman" w:hAnsi="Times New Roman" w:cs="Times New Roman"/>
          <w:sz w:val="24"/>
          <w:szCs w:val="24"/>
        </w:rPr>
        <w:t>Ponuditelj se smatra nesposobnim, iako je dostavio svu potrebnu dokumentaciju, ukoliko ima nepodmirenih dospjelih obveza temeljem javnih davanja (poreznih obveza i/ili doprinosa za mirovinsko i zdravstveno osiguranje, osim ako mu sukladno posebnom propisu plaćanje obveza nije dopušteno ili mu je odobrena odgoda plaćanja.</w:t>
      </w:r>
    </w:p>
    <w:p w14:paraId="493C92F0" w14:textId="77777777" w:rsidR="00844569" w:rsidRPr="000331D6" w:rsidRDefault="00844569" w:rsidP="00844569">
      <w:pPr>
        <w:spacing w:after="0" w:line="240" w:lineRule="auto"/>
        <w:jc w:val="both"/>
        <w:rPr>
          <w:rFonts w:ascii="Times New Roman" w:hAnsi="Times New Roman" w:cs="Times New Roman"/>
          <w:sz w:val="24"/>
          <w:szCs w:val="24"/>
        </w:rPr>
      </w:pPr>
    </w:p>
    <w:p w14:paraId="33DDD9AE" w14:textId="011AF0AE" w:rsidR="00844569" w:rsidRDefault="00844569" w:rsidP="0070148F">
      <w:pPr>
        <w:pStyle w:val="Odlomakpopisa"/>
        <w:numPr>
          <w:ilvl w:val="0"/>
          <w:numId w:val="10"/>
        </w:numPr>
        <w:spacing w:after="0" w:line="240" w:lineRule="auto"/>
        <w:jc w:val="both"/>
        <w:rPr>
          <w:rFonts w:ascii="Times New Roman" w:hAnsi="Times New Roman" w:cs="Times New Roman"/>
          <w:sz w:val="24"/>
          <w:szCs w:val="24"/>
        </w:rPr>
      </w:pPr>
      <w:r w:rsidRPr="000331D6">
        <w:rPr>
          <w:rFonts w:ascii="Times New Roman" w:hAnsi="Times New Roman" w:cs="Times New Roman"/>
          <w:sz w:val="24"/>
          <w:szCs w:val="24"/>
        </w:rPr>
        <w:t>JOPPD obrazac za mjesec koji prethodi davanju ponude</w:t>
      </w:r>
      <w:r w:rsidR="0097762A">
        <w:rPr>
          <w:rFonts w:ascii="Times New Roman" w:hAnsi="Times New Roman" w:cs="Times New Roman"/>
          <w:sz w:val="24"/>
          <w:szCs w:val="24"/>
        </w:rPr>
        <w:t>;</w:t>
      </w:r>
    </w:p>
    <w:p w14:paraId="60F4AF8A" w14:textId="77777777" w:rsidR="00844569" w:rsidRPr="000331D6" w:rsidRDefault="00844569" w:rsidP="00844569">
      <w:pPr>
        <w:pStyle w:val="Odlomakpopisa"/>
        <w:rPr>
          <w:rFonts w:ascii="Times New Roman" w:hAnsi="Times New Roman" w:cs="Times New Roman"/>
          <w:sz w:val="24"/>
          <w:szCs w:val="24"/>
        </w:rPr>
      </w:pPr>
    </w:p>
    <w:p w14:paraId="25FF3E57" w14:textId="02AB3D3D" w:rsidR="00844569" w:rsidRDefault="00844569" w:rsidP="0070148F">
      <w:pPr>
        <w:pStyle w:val="Odlomakpopisa"/>
        <w:numPr>
          <w:ilvl w:val="0"/>
          <w:numId w:val="10"/>
        </w:numPr>
        <w:rPr>
          <w:rFonts w:ascii="Times New Roman" w:hAnsi="Times New Roman" w:cs="Times New Roman"/>
          <w:sz w:val="24"/>
          <w:szCs w:val="24"/>
        </w:rPr>
      </w:pPr>
      <w:r w:rsidRPr="000331D6">
        <w:rPr>
          <w:rFonts w:ascii="Times New Roman" w:hAnsi="Times New Roman" w:cs="Times New Roman"/>
          <w:sz w:val="24"/>
          <w:szCs w:val="24"/>
        </w:rPr>
        <w:t xml:space="preserve">izjavu ponuditelja ili odgovarajuću potvrdu kojom dokazuje da nije pokrenut stečajni postupak, </w:t>
      </w:r>
      <w:r w:rsidR="0097762A" w:rsidRPr="0097762A">
        <w:rPr>
          <w:rFonts w:ascii="Times New Roman" w:hAnsi="Times New Roman" w:cs="Times New Roman"/>
          <w:sz w:val="24"/>
          <w:szCs w:val="24"/>
        </w:rPr>
        <w:t xml:space="preserve">odnosno predstečajni postupak, </w:t>
      </w:r>
      <w:r w:rsidRPr="000331D6">
        <w:rPr>
          <w:rFonts w:ascii="Times New Roman" w:hAnsi="Times New Roman" w:cs="Times New Roman"/>
          <w:sz w:val="24"/>
          <w:szCs w:val="24"/>
        </w:rPr>
        <w:t>da se ne nalazi u postupku likvidacije, odnosno da nije u postupku obustavljanja poslovnih djelatnosti;</w:t>
      </w:r>
    </w:p>
    <w:p w14:paraId="4C075716" w14:textId="77777777" w:rsidR="00844569" w:rsidRPr="000331D6" w:rsidRDefault="00844569" w:rsidP="00844569">
      <w:pPr>
        <w:pStyle w:val="Odlomakpopisa"/>
        <w:rPr>
          <w:rFonts w:ascii="Times New Roman" w:hAnsi="Times New Roman" w:cs="Times New Roman"/>
          <w:sz w:val="24"/>
          <w:szCs w:val="24"/>
        </w:rPr>
      </w:pPr>
    </w:p>
    <w:p w14:paraId="50A4CBC5" w14:textId="77777777" w:rsidR="00844569" w:rsidRDefault="00844569" w:rsidP="0070148F">
      <w:pPr>
        <w:pStyle w:val="Odlomakpopisa"/>
        <w:numPr>
          <w:ilvl w:val="0"/>
          <w:numId w:val="10"/>
        </w:numPr>
        <w:rPr>
          <w:rFonts w:ascii="Times New Roman" w:hAnsi="Times New Roman" w:cs="Times New Roman"/>
          <w:sz w:val="24"/>
          <w:szCs w:val="24"/>
        </w:rPr>
      </w:pPr>
      <w:r w:rsidRPr="000331D6">
        <w:rPr>
          <w:rFonts w:ascii="Times New Roman" w:hAnsi="Times New Roman" w:cs="Times New Roman"/>
          <w:sz w:val="24"/>
          <w:szCs w:val="24"/>
        </w:rPr>
        <w:t>izjav</w:t>
      </w:r>
      <w:r>
        <w:rPr>
          <w:rFonts w:ascii="Times New Roman" w:hAnsi="Times New Roman" w:cs="Times New Roman"/>
          <w:sz w:val="24"/>
          <w:szCs w:val="24"/>
        </w:rPr>
        <w:t>u</w:t>
      </w:r>
      <w:r w:rsidRPr="000331D6">
        <w:rPr>
          <w:rFonts w:ascii="Times New Roman" w:hAnsi="Times New Roman" w:cs="Times New Roman"/>
          <w:sz w:val="24"/>
          <w:szCs w:val="24"/>
        </w:rPr>
        <w:t xml:space="preserve"> da ponuditelj raspolaže odgovarajućim tehničkim, stručnim i organizacijskim sposobnostima za ostvarenje koncesije,</w:t>
      </w:r>
    </w:p>
    <w:p w14:paraId="5D2A2A2B" w14:textId="77777777" w:rsidR="00844569" w:rsidRDefault="00844569" w:rsidP="00844569">
      <w:pPr>
        <w:pStyle w:val="Odlomakpopisa"/>
        <w:rPr>
          <w:rFonts w:ascii="Times New Roman" w:hAnsi="Times New Roman" w:cs="Times New Roman"/>
          <w:sz w:val="24"/>
          <w:szCs w:val="24"/>
        </w:rPr>
      </w:pPr>
    </w:p>
    <w:p w14:paraId="35A09926" w14:textId="77777777" w:rsidR="00844569" w:rsidRPr="000331D6" w:rsidRDefault="00844569" w:rsidP="0070148F">
      <w:pPr>
        <w:pStyle w:val="Odlomakpopisa"/>
        <w:numPr>
          <w:ilvl w:val="0"/>
          <w:numId w:val="10"/>
        </w:numPr>
        <w:spacing w:after="0" w:line="240" w:lineRule="auto"/>
        <w:jc w:val="both"/>
        <w:rPr>
          <w:rFonts w:ascii="Times New Roman" w:hAnsi="Times New Roman" w:cs="Times New Roman"/>
          <w:sz w:val="24"/>
          <w:szCs w:val="24"/>
        </w:rPr>
      </w:pPr>
      <w:r w:rsidRPr="000331D6">
        <w:rPr>
          <w:rFonts w:ascii="Times New Roman" w:hAnsi="Times New Roman" w:cs="Times New Roman"/>
          <w:sz w:val="24"/>
          <w:szCs w:val="24"/>
        </w:rPr>
        <w:t>izjavu da li je ponuditelj ispunio sve obveze iz drugih koncesija ako ih ima ili ih je imao;</w:t>
      </w:r>
    </w:p>
    <w:p w14:paraId="6D20255D" w14:textId="77777777" w:rsidR="00844569" w:rsidRPr="000331D6" w:rsidRDefault="00844569" w:rsidP="00844569">
      <w:pPr>
        <w:spacing w:after="0" w:line="240" w:lineRule="auto"/>
        <w:jc w:val="both"/>
        <w:rPr>
          <w:rFonts w:ascii="Times New Roman" w:hAnsi="Times New Roman" w:cs="Times New Roman"/>
          <w:sz w:val="24"/>
          <w:szCs w:val="24"/>
        </w:rPr>
      </w:pPr>
    </w:p>
    <w:p w14:paraId="05464378" w14:textId="77777777" w:rsidR="00844569" w:rsidRPr="000331D6" w:rsidRDefault="00844569" w:rsidP="0070148F">
      <w:pPr>
        <w:pStyle w:val="Odlomakpopisa"/>
        <w:numPr>
          <w:ilvl w:val="0"/>
          <w:numId w:val="10"/>
        </w:numPr>
        <w:spacing w:after="0" w:line="240" w:lineRule="auto"/>
        <w:jc w:val="both"/>
        <w:rPr>
          <w:rFonts w:ascii="Times New Roman" w:hAnsi="Times New Roman" w:cs="Times New Roman"/>
          <w:sz w:val="24"/>
          <w:szCs w:val="24"/>
        </w:rPr>
      </w:pPr>
      <w:r w:rsidRPr="000331D6">
        <w:rPr>
          <w:rFonts w:ascii="Times New Roman" w:hAnsi="Times New Roman" w:cs="Times New Roman"/>
          <w:sz w:val="24"/>
          <w:szCs w:val="24"/>
        </w:rPr>
        <w:lastRenderedPageBreak/>
        <w:t>izjavu da ponuditelju ili osobi ovlaštenoj za zastupanje nije izrečena pravomoćna osuđujuća presuda za jedno ili više kaznenih djela iz područja gospodarskog kriminaliteta;</w:t>
      </w:r>
    </w:p>
    <w:p w14:paraId="73970E9C" w14:textId="77777777" w:rsidR="00844569" w:rsidRPr="000331D6" w:rsidRDefault="00844569" w:rsidP="00844569">
      <w:pPr>
        <w:pStyle w:val="Odlomakpopisa"/>
        <w:spacing w:after="0" w:line="240" w:lineRule="auto"/>
        <w:rPr>
          <w:rFonts w:ascii="Times New Roman" w:hAnsi="Times New Roman" w:cs="Times New Roman"/>
          <w:sz w:val="24"/>
          <w:szCs w:val="24"/>
        </w:rPr>
      </w:pPr>
    </w:p>
    <w:p w14:paraId="05186379" w14:textId="2F4A4E3F" w:rsidR="00844569" w:rsidRDefault="00844569" w:rsidP="0070148F">
      <w:pPr>
        <w:pStyle w:val="Odlomakpopisa"/>
        <w:numPr>
          <w:ilvl w:val="0"/>
          <w:numId w:val="10"/>
        </w:numPr>
        <w:spacing w:after="0" w:line="240" w:lineRule="auto"/>
        <w:jc w:val="both"/>
        <w:rPr>
          <w:rFonts w:ascii="Times New Roman" w:hAnsi="Times New Roman" w:cs="Times New Roman"/>
          <w:sz w:val="24"/>
          <w:szCs w:val="24"/>
        </w:rPr>
      </w:pPr>
      <w:r w:rsidRPr="000331D6">
        <w:rPr>
          <w:rFonts w:ascii="Times New Roman" w:hAnsi="Times New Roman" w:cs="Times New Roman"/>
          <w:sz w:val="24"/>
          <w:szCs w:val="24"/>
        </w:rPr>
        <w:t>izjavu da li je ponuditelju do sada oduzeta koncesija sukladno članku 30. Zakona o pomorskom dobru i morskim lukama.</w:t>
      </w:r>
    </w:p>
    <w:p w14:paraId="6EB5220D" w14:textId="77777777" w:rsidR="001725AB" w:rsidRPr="001725AB" w:rsidRDefault="001725AB" w:rsidP="001725AB">
      <w:pPr>
        <w:pStyle w:val="Odlomakpopisa"/>
        <w:rPr>
          <w:rFonts w:ascii="Times New Roman" w:hAnsi="Times New Roman" w:cs="Times New Roman"/>
          <w:sz w:val="24"/>
          <w:szCs w:val="24"/>
        </w:rPr>
      </w:pPr>
    </w:p>
    <w:p w14:paraId="50A896FC" w14:textId="11676BEC" w:rsidR="001725AB" w:rsidRDefault="001725AB" w:rsidP="001725AB">
      <w:pPr>
        <w:pStyle w:val="Odlomakpopisa"/>
        <w:numPr>
          <w:ilvl w:val="0"/>
          <w:numId w:val="10"/>
        </w:numPr>
        <w:spacing w:after="0" w:line="240" w:lineRule="auto"/>
        <w:jc w:val="both"/>
        <w:rPr>
          <w:rFonts w:ascii="Times New Roman" w:hAnsi="Times New Roman" w:cs="Times New Roman"/>
          <w:sz w:val="24"/>
          <w:szCs w:val="24"/>
        </w:rPr>
      </w:pPr>
      <w:r w:rsidRPr="001725AB">
        <w:rPr>
          <w:rFonts w:ascii="Times New Roman" w:hAnsi="Times New Roman" w:cs="Times New Roman"/>
          <w:sz w:val="24"/>
          <w:szCs w:val="24"/>
        </w:rPr>
        <w:t>Izjavu da za ponuditelja ili za osobe ovlaštene za zastupanje ne postoje razlozi isključenja iz postupka davanja koncesije propisani člankom 24. Zakona o koncesijama (NN 67/17).</w:t>
      </w:r>
    </w:p>
    <w:p w14:paraId="79A19E00" w14:textId="77777777" w:rsidR="001725AB" w:rsidRPr="001725AB" w:rsidRDefault="001725AB" w:rsidP="001725AB">
      <w:pPr>
        <w:pStyle w:val="Odlomakpopisa"/>
        <w:rPr>
          <w:rFonts w:ascii="Times New Roman" w:hAnsi="Times New Roman" w:cs="Times New Roman"/>
          <w:sz w:val="24"/>
          <w:szCs w:val="24"/>
        </w:rPr>
      </w:pPr>
    </w:p>
    <w:p w14:paraId="47A40005" w14:textId="77777777" w:rsidR="001725AB" w:rsidRPr="001725AB" w:rsidRDefault="001725AB" w:rsidP="001725AB">
      <w:pPr>
        <w:pStyle w:val="Odlomakpopisa"/>
        <w:spacing w:after="0" w:line="240" w:lineRule="auto"/>
        <w:jc w:val="both"/>
        <w:rPr>
          <w:rFonts w:ascii="Times New Roman" w:hAnsi="Times New Roman" w:cs="Times New Roman"/>
          <w:sz w:val="24"/>
          <w:szCs w:val="24"/>
        </w:rPr>
      </w:pPr>
    </w:p>
    <w:p w14:paraId="13ACC28C" w14:textId="77777777" w:rsidR="00844569" w:rsidRPr="000331D6" w:rsidRDefault="00844569" w:rsidP="00844569">
      <w:pPr>
        <w:spacing w:after="0" w:line="240" w:lineRule="auto"/>
        <w:jc w:val="both"/>
        <w:rPr>
          <w:rFonts w:ascii="Times New Roman" w:hAnsi="Times New Roman" w:cs="Times New Roman"/>
          <w:sz w:val="24"/>
          <w:szCs w:val="24"/>
        </w:rPr>
      </w:pPr>
    </w:p>
    <w:p w14:paraId="65B02111" w14:textId="3DB158F1" w:rsidR="00844569" w:rsidRDefault="00844569" w:rsidP="00844569">
      <w:pPr>
        <w:spacing w:after="0" w:line="240" w:lineRule="auto"/>
        <w:ind w:left="705" w:hanging="705"/>
        <w:jc w:val="both"/>
        <w:rPr>
          <w:rFonts w:ascii="Times New Roman" w:hAnsi="Times New Roman" w:cs="Times New Roman"/>
          <w:b/>
          <w:sz w:val="24"/>
          <w:szCs w:val="24"/>
        </w:rPr>
      </w:pPr>
      <w:r w:rsidRPr="000331D6">
        <w:rPr>
          <w:rFonts w:ascii="Times New Roman" w:hAnsi="Times New Roman" w:cs="Times New Roman"/>
          <w:sz w:val="24"/>
          <w:szCs w:val="24"/>
        </w:rPr>
        <w:t>2.</w:t>
      </w:r>
      <w:r w:rsidRPr="000331D6">
        <w:rPr>
          <w:rFonts w:ascii="Times New Roman" w:hAnsi="Times New Roman" w:cs="Times New Roman"/>
          <w:sz w:val="24"/>
          <w:szCs w:val="24"/>
        </w:rPr>
        <w:tab/>
      </w:r>
      <w:r w:rsidRPr="000331D6">
        <w:rPr>
          <w:rFonts w:ascii="Times New Roman" w:hAnsi="Times New Roman" w:cs="Times New Roman"/>
          <w:sz w:val="24"/>
          <w:szCs w:val="24"/>
        </w:rPr>
        <w:tab/>
      </w:r>
      <w:r w:rsidRPr="000331D6">
        <w:rPr>
          <w:rFonts w:ascii="Times New Roman" w:hAnsi="Times New Roman" w:cs="Times New Roman"/>
          <w:b/>
          <w:sz w:val="24"/>
          <w:szCs w:val="24"/>
        </w:rPr>
        <w:t>Ponuđeni iznos koncesijske naknade</w:t>
      </w:r>
    </w:p>
    <w:p w14:paraId="359D54A5" w14:textId="77777777" w:rsidR="001725AB" w:rsidRDefault="001725AB" w:rsidP="001725AB">
      <w:pPr>
        <w:spacing w:after="0" w:line="240" w:lineRule="auto"/>
        <w:ind w:left="705" w:hanging="705"/>
        <w:jc w:val="both"/>
        <w:rPr>
          <w:rFonts w:ascii="Times New Roman" w:hAnsi="Times New Roman" w:cs="Times New Roman"/>
          <w:sz w:val="24"/>
          <w:szCs w:val="24"/>
        </w:rPr>
      </w:pPr>
      <w:r>
        <w:rPr>
          <w:rFonts w:ascii="Times New Roman" w:hAnsi="Times New Roman" w:cs="Times New Roman"/>
          <w:sz w:val="24"/>
          <w:szCs w:val="24"/>
        </w:rPr>
        <w:tab/>
      </w:r>
    </w:p>
    <w:p w14:paraId="39929A0E" w14:textId="75063E28" w:rsidR="001725AB" w:rsidRPr="001725AB" w:rsidRDefault="001725AB" w:rsidP="001725AB">
      <w:pPr>
        <w:spacing w:after="0" w:line="240" w:lineRule="auto"/>
        <w:ind w:left="705"/>
        <w:jc w:val="both"/>
        <w:rPr>
          <w:rFonts w:ascii="Times New Roman" w:hAnsi="Times New Roman" w:cs="Times New Roman"/>
          <w:sz w:val="24"/>
          <w:szCs w:val="24"/>
        </w:rPr>
      </w:pPr>
      <w:r>
        <w:rPr>
          <w:rFonts w:ascii="Times New Roman" w:hAnsi="Times New Roman" w:cs="Times New Roman"/>
          <w:sz w:val="24"/>
          <w:szCs w:val="24"/>
        </w:rPr>
        <w:t>U</w:t>
      </w:r>
      <w:r w:rsidRPr="001725AB">
        <w:rPr>
          <w:rFonts w:ascii="Times New Roman" w:hAnsi="Times New Roman" w:cs="Times New Roman"/>
          <w:sz w:val="24"/>
          <w:szCs w:val="24"/>
        </w:rPr>
        <w:t xml:space="preserve"> ponudbenom listu (Prilog </w:t>
      </w:r>
      <w:r>
        <w:rPr>
          <w:rFonts w:ascii="Times New Roman" w:hAnsi="Times New Roman" w:cs="Times New Roman"/>
          <w:sz w:val="24"/>
          <w:szCs w:val="24"/>
        </w:rPr>
        <w:t>1</w:t>
      </w:r>
      <w:r w:rsidRPr="001725AB">
        <w:rPr>
          <w:rFonts w:ascii="Times New Roman" w:hAnsi="Times New Roman" w:cs="Times New Roman"/>
          <w:sz w:val="24"/>
          <w:szCs w:val="24"/>
        </w:rPr>
        <w:t>. Obrazac Ponudbenog lista) kojeg potpisuje osoba ovlaštena za zastupanje ponuditelja, ponuditelj treba naznačiti ponuđeni iznos stalnog i postotak promjenjivog dijela koncesijske naknade te ukupan iznos ponuđene naknade za koncesiju za cijelo vrijeme trajanja ugovora o koncesiji.</w:t>
      </w:r>
    </w:p>
    <w:p w14:paraId="482CEAD8" w14:textId="77777777" w:rsidR="001725AB" w:rsidRPr="001725AB" w:rsidRDefault="001725AB" w:rsidP="001725AB">
      <w:pPr>
        <w:spacing w:after="0" w:line="240" w:lineRule="auto"/>
        <w:ind w:left="705" w:hanging="705"/>
        <w:jc w:val="both"/>
        <w:rPr>
          <w:rFonts w:ascii="Times New Roman" w:hAnsi="Times New Roman" w:cs="Times New Roman"/>
          <w:sz w:val="24"/>
          <w:szCs w:val="24"/>
        </w:rPr>
      </w:pPr>
    </w:p>
    <w:p w14:paraId="7E3A3F8D" w14:textId="77777777" w:rsidR="001725AB" w:rsidRPr="001725AB" w:rsidRDefault="001725AB" w:rsidP="001725AB">
      <w:pPr>
        <w:spacing w:after="0" w:line="240" w:lineRule="auto"/>
        <w:ind w:left="705"/>
        <w:jc w:val="both"/>
        <w:rPr>
          <w:rFonts w:ascii="Times New Roman" w:hAnsi="Times New Roman" w:cs="Times New Roman"/>
          <w:sz w:val="24"/>
          <w:szCs w:val="24"/>
        </w:rPr>
      </w:pPr>
      <w:r w:rsidRPr="001725AB">
        <w:rPr>
          <w:rFonts w:ascii="Times New Roman" w:hAnsi="Times New Roman" w:cs="Times New Roman"/>
          <w:sz w:val="24"/>
          <w:szCs w:val="24"/>
        </w:rPr>
        <w:t>Iznos ponuđene naknade za koncesiju (ukupan) mora biti iskazan kao jedinični zbroj u kunama ponuđenog stalnog i promjenjivog dijela naknade za koncesiju za cijelo vrijeme trajanja ugovora o koncesiji.</w:t>
      </w:r>
    </w:p>
    <w:p w14:paraId="1BA4F152" w14:textId="77777777" w:rsidR="001725AB" w:rsidRPr="001725AB" w:rsidRDefault="001725AB" w:rsidP="001725AB">
      <w:pPr>
        <w:spacing w:after="0" w:line="240" w:lineRule="auto"/>
        <w:ind w:left="705" w:hanging="705"/>
        <w:jc w:val="both"/>
        <w:rPr>
          <w:rFonts w:ascii="Times New Roman" w:hAnsi="Times New Roman" w:cs="Times New Roman"/>
          <w:sz w:val="24"/>
          <w:szCs w:val="24"/>
        </w:rPr>
      </w:pPr>
    </w:p>
    <w:p w14:paraId="57ADD790" w14:textId="21CA9C40" w:rsidR="001725AB" w:rsidRDefault="001725AB" w:rsidP="001725AB">
      <w:pPr>
        <w:spacing w:after="0" w:line="240" w:lineRule="auto"/>
        <w:ind w:left="705"/>
        <w:jc w:val="both"/>
        <w:rPr>
          <w:rFonts w:ascii="Times New Roman" w:hAnsi="Times New Roman" w:cs="Times New Roman"/>
          <w:b/>
          <w:sz w:val="24"/>
          <w:szCs w:val="24"/>
        </w:rPr>
      </w:pPr>
      <w:r w:rsidRPr="001725AB">
        <w:rPr>
          <w:rFonts w:ascii="Times New Roman" w:hAnsi="Times New Roman" w:cs="Times New Roman"/>
          <w:sz w:val="24"/>
          <w:szCs w:val="24"/>
        </w:rPr>
        <w:t>Svi iznosi navedeni u ponudi moraju biti naznačeni u kunama (HRK).</w:t>
      </w:r>
    </w:p>
    <w:p w14:paraId="3AF51B13" w14:textId="77777777" w:rsidR="001725AB" w:rsidRPr="00583066" w:rsidRDefault="001725AB" w:rsidP="00844569">
      <w:pPr>
        <w:spacing w:after="0" w:line="240" w:lineRule="auto"/>
        <w:ind w:left="705" w:hanging="705"/>
        <w:jc w:val="both"/>
        <w:rPr>
          <w:rFonts w:ascii="Times New Roman" w:hAnsi="Times New Roman" w:cs="Times New Roman"/>
          <w:b/>
          <w:sz w:val="24"/>
          <w:szCs w:val="24"/>
        </w:rPr>
      </w:pPr>
    </w:p>
    <w:p w14:paraId="30F16976" w14:textId="77777777" w:rsidR="008F731B" w:rsidRDefault="008F731B" w:rsidP="008F731B">
      <w:pPr>
        <w:spacing w:after="0" w:line="240" w:lineRule="auto"/>
        <w:ind w:left="705" w:hanging="705"/>
        <w:jc w:val="both"/>
        <w:rPr>
          <w:rFonts w:ascii="Times New Roman" w:hAnsi="Times New Roman" w:cs="Times New Roman"/>
          <w:b/>
          <w:sz w:val="24"/>
          <w:szCs w:val="24"/>
        </w:rPr>
      </w:pPr>
      <w:r>
        <w:rPr>
          <w:rFonts w:ascii="Times New Roman" w:hAnsi="Times New Roman" w:cs="Times New Roman"/>
          <w:sz w:val="24"/>
          <w:szCs w:val="24"/>
        </w:rPr>
        <w:t xml:space="preserve">3. </w:t>
      </w:r>
      <w:r>
        <w:rPr>
          <w:rFonts w:ascii="Times New Roman" w:hAnsi="Times New Roman" w:cs="Times New Roman"/>
          <w:sz w:val="24"/>
          <w:szCs w:val="24"/>
        </w:rPr>
        <w:tab/>
      </w:r>
      <w:r w:rsidRPr="008F731B">
        <w:rPr>
          <w:rFonts w:ascii="Times New Roman" w:hAnsi="Times New Roman" w:cs="Times New Roman"/>
          <w:b/>
          <w:sz w:val="24"/>
          <w:szCs w:val="24"/>
        </w:rPr>
        <w:t>Studiju gospodarske opravdanosti gospodarskog korištenja pomorskog dobra koja mora sadržavati sljedeće podatke:</w:t>
      </w:r>
    </w:p>
    <w:p w14:paraId="38679701" w14:textId="77777777" w:rsidR="008F731B" w:rsidRPr="008F731B" w:rsidRDefault="008F731B" w:rsidP="008F731B">
      <w:pPr>
        <w:spacing w:after="0" w:line="240" w:lineRule="auto"/>
        <w:ind w:left="705" w:hanging="705"/>
        <w:jc w:val="both"/>
        <w:rPr>
          <w:rFonts w:ascii="Times New Roman" w:hAnsi="Times New Roman" w:cs="Times New Roman"/>
          <w:b/>
          <w:sz w:val="24"/>
          <w:szCs w:val="24"/>
        </w:rPr>
      </w:pPr>
    </w:p>
    <w:p w14:paraId="7918D19C" w14:textId="77777777" w:rsidR="008F731B" w:rsidRPr="008F731B" w:rsidRDefault="008F731B" w:rsidP="008F731B">
      <w:pPr>
        <w:spacing w:line="240" w:lineRule="auto"/>
        <w:ind w:left="993" w:hanging="426"/>
        <w:jc w:val="both"/>
        <w:rPr>
          <w:rFonts w:ascii="Times New Roman" w:hAnsi="Times New Roman" w:cs="Times New Roman"/>
          <w:sz w:val="24"/>
          <w:szCs w:val="24"/>
        </w:rPr>
      </w:pPr>
      <w:r w:rsidRPr="008F731B">
        <w:rPr>
          <w:rFonts w:ascii="Times New Roman" w:hAnsi="Times New Roman" w:cs="Times New Roman"/>
          <w:sz w:val="24"/>
          <w:szCs w:val="24"/>
        </w:rPr>
        <w:t>-</w:t>
      </w:r>
      <w:r w:rsidRPr="008F731B">
        <w:rPr>
          <w:rFonts w:ascii="Times New Roman" w:hAnsi="Times New Roman" w:cs="Times New Roman"/>
          <w:sz w:val="24"/>
          <w:szCs w:val="24"/>
        </w:rPr>
        <w:tab/>
        <w:t>Iznos planirane ukupne investicije;</w:t>
      </w:r>
    </w:p>
    <w:p w14:paraId="482E3C1E" w14:textId="77777777" w:rsidR="008F731B" w:rsidRPr="008F731B" w:rsidRDefault="008F731B" w:rsidP="008F731B">
      <w:pPr>
        <w:spacing w:line="240" w:lineRule="auto"/>
        <w:ind w:left="993" w:hanging="426"/>
        <w:jc w:val="both"/>
        <w:rPr>
          <w:rFonts w:ascii="Times New Roman" w:hAnsi="Times New Roman" w:cs="Times New Roman"/>
          <w:sz w:val="24"/>
          <w:szCs w:val="24"/>
        </w:rPr>
      </w:pPr>
      <w:r w:rsidRPr="008F731B">
        <w:rPr>
          <w:rFonts w:ascii="Times New Roman" w:hAnsi="Times New Roman" w:cs="Times New Roman"/>
          <w:sz w:val="24"/>
          <w:szCs w:val="24"/>
        </w:rPr>
        <w:t>-</w:t>
      </w:r>
      <w:r w:rsidRPr="008F731B">
        <w:rPr>
          <w:rFonts w:ascii="Times New Roman" w:hAnsi="Times New Roman" w:cs="Times New Roman"/>
          <w:sz w:val="24"/>
          <w:szCs w:val="24"/>
        </w:rPr>
        <w:tab/>
        <w:t>Izvori financiranja investicija (vlastiti izvori, krediti);</w:t>
      </w:r>
    </w:p>
    <w:p w14:paraId="30C51AD9" w14:textId="77777777" w:rsidR="008F731B" w:rsidRPr="008F731B" w:rsidRDefault="008F731B" w:rsidP="008F731B">
      <w:pPr>
        <w:spacing w:line="240" w:lineRule="auto"/>
        <w:ind w:left="993" w:hanging="426"/>
        <w:jc w:val="both"/>
        <w:rPr>
          <w:rFonts w:ascii="Times New Roman" w:hAnsi="Times New Roman" w:cs="Times New Roman"/>
          <w:sz w:val="24"/>
          <w:szCs w:val="24"/>
        </w:rPr>
      </w:pPr>
      <w:r w:rsidRPr="008F731B">
        <w:rPr>
          <w:rFonts w:ascii="Times New Roman" w:hAnsi="Times New Roman" w:cs="Times New Roman"/>
          <w:sz w:val="24"/>
          <w:szCs w:val="24"/>
        </w:rPr>
        <w:t>-</w:t>
      </w:r>
      <w:r w:rsidRPr="008F731B">
        <w:rPr>
          <w:rFonts w:ascii="Times New Roman" w:hAnsi="Times New Roman" w:cs="Times New Roman"/>
          <w:sz w:val="24"/>
          <w:szCs w:val="24"/>
        </w:rPr>
        <w:tab/>
        <w:t>Procjenu rentabilnosti projekta (prihodi-rashodi);</w:t>
      </w:r>
    </w:p>
    <w:p w14:paraId="14A3C968" w14:textId="77777777" w:rsidR="008F731B" w:rsidRPr="008F731B" w:rsidRDefault="008F731B" w:rsidP="008F731B">
      <w:pPr>
        <w:spacing w:line="240" w:lineRule="auto"/>
        <w:ind w:left="993" w:hanging="426"/>
        <w:jc w:val="both"/>
        <w:rPr>
          <w:rFonts w:ascii="Times New Roman" w:hAnsi="Times New Roman" w:cs="Times New Roman"/>
          <w:sz w:val="24"/>
          <w:szCs w:val="24"/>
        </w:rPr>
      </w:pPr>
      <w:r w:rsidRPr="008F731B">
        <w:rPr>
          <w:rFonts w:ascii="Times New Roman" w:hAnsi="Times New Roman" w:cs="Times New Roman"/>
          <w:sz w:val="24"/>
          <w:szCs w:val="24"/>
        </w:rPr>
        <w:t>-</w:t>
      </w:r>
      <w:r w:rsidRPr="008F731B">
        <w:rPr>
          <w:rFonts w:ascii="Times New Roman" w:hAnsi="Times New Roman" w:cs="Times New Roman"/>
          <w:sz w:val="24"/>
          <w:szCs w:val="24"/>
        </w:rPr>
        <w:tab/>
        <w:t>Broj planiranih novootvorenih radnih mjesta;</w:t>
      </w:r>
    </w:p>
    <w:p w14:paraId="6A7254B3" w14:textId="77777777" w:rsidR="008F731B" w:rsidRPr="008F731B" w:rsidRDefault="008F731B" w:rsidP="008F731B">
      <w:pPr>
        <w:spacing w:line="240" w:lineRule="auto"/>
        <w:ind w:left="993" w:hanging="426"/>
        <w:jc w:val="both"/>
        <w:rPr>
          <w:rFonts w:ascii="Times New Roman" w:hAnsi="Times New Roman" w:cs="Times New Roman"/>
          <w:sz w:val="24"/>
          <w:szCs w:val="24"/>
        </w:rPr>
      </w:pPr>
      <w:r w:rsidRPr="008F731B">
        <w:rPr>
          <w:rFonts w:ascii="Times New Roman" w:hAnsi="Times New Roman" w:cs="Times New Roman"/>
          <w:sz w:val="24"/>
          <w:szCs w:val="24"/>
        </w:rPr>
        <w:t>-</w:t>
      </w:r>
      <w:r w:rsidRPr="008F731B">
        <w:rPr>
          <w:rFonts w:ascii="Times New Roman" w:hAnsi="Times New Roman" w:cs="Times New Roman"/>
          <w:sz w:val="24"/>
          <w:szCs w:val="24"/>
        </w:rPr>
        <w:tab/>
        <w:t>Iskustvo ponuditelja u obavljanju djelatnosti za koju se traži koncesija;</w:t>
      </w:r>
    </w:p>
    <w:p w14:paraId="3F284087" w14:textId="77777777" w:rsidR="008F731B" w:rsidRDefault="008F731B" w:rsidP="008F731B">
      <w:pPr>
        <w:spacing w:line="240" w:lineRule="auto"/>
        <w:ind w:left="993" w:hanging="426"/>
        <w:jc w:val="both"/>
        <w:rPr>
          <w:rFonts w:ascii="Times New Roman" w:hAnsi="Times New Roman" w:cs="Times New Roman"/>
          <w:sz w:val="24"/>
          <w:szCs w:val="24"/>
        </w:rPr>
      </w:pPr>
      <w:r w:rsidRPr="008F731B">
        <w:rPr>
          <w:rFonts w:ascii="Times New Roman" w:hAnsi="Times New Roman" w:cs="Times New Roman"/>
          <w:sz w:val="24"/>
          <w:szCs w:val="24"/>
        </w:rPr>
        <w:t>-</w:t>
      </w:r>
      <w:r w:rsidRPr="008F731B">
        <w:rPr>
          <w:rFonts w:ascii="Times New Roman" w:hAnsi="Times New Roman" w:cs="Times New Roman"/>
          <w:sz w:val="24"/>
          <w:szCs w:val="24"/>
        </w:rPr>
        <w:tab/>
        <w:t>Izjavu ponuditelja o tehničkoj i kadrovskoj opremljenosti i organizacijskim sposobnostima za ostvarenje koncesije;</w:t>
      </w:r>
    </w:p>
    <w:p w14:paraId="06404B4C" w14:textId="77777777" w:rsidR="008F731B" w:rsidRPr="008F731B" w:rsidRDefault="008F731B" w:rsidP="008F731B">
      <w:pPr>
        <w:spacing w:after="0" w:line="240" w:lineRule="auto"/>
        <w:ind w:left="993" w:hanging="426"/>
        <w:jc w:val="both"/>
        <w:rPr>
          <w:rFonts w:ascii="Times New Roman" w:hAnsi="Times New Roman" w:cs="Times New Roman"/>
          <w:sz w:val="24"/>
          <w:szCs w:val="24"/>
        </w:rPr>
      </w:pPr>
    </w:p>
    <w:p w14:paraId="6B954453" w14:textId="77777777" w:rsidR="00844569" w:rsidRDefault="008F731B" w:rsidP="008F731B">
      <w:pPr>
        <w:spacing w:after="0" w:line="240" w:lineRule="auto"/>
        <w:ind w:left="705" w:hanging="705"/>
        <w:jc w:val="both"/>
        <w:rPr>
          <w:rFonts w:ascii="Times New Roman" w:hAnsi="Times New Roman" w:cs="Times New Roman"/>
          <w:b/>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8F731B">
        <w:rPr>
          <w:rFonts w:ascii="Times New Roman" w:hAnsi="Times New Roman" w:cs="Times New Roman"/>
          <w:b/>
          <w:sz w:val="24"/>
          <w:szCs w:val="24"/>
        </w:rPr>
        <w:t xml:space="preserve">Jamstvo za ozbiljnost ponude u visini od </w:t>
      </w:r>
      <w:r w:rsidR="006D575C">
        <w:rPr>
          <w:rFonts w:ascii="Times New Roman" w:hAnsi="Times New Roman" w:cs="Times New Roman"/>
          <w:b/>
          <w:sz w:val="24"/>
          <w:szCs w:val="24"/>
        </w:rPr>
        <w:t>10</w:t>
      </w:r>
      <w:r w:rsidRPr="008F731B">
        <w:rPr>
          <w:rFonts w:ascii="Times New Roman" w:hAnsi="Times New Roman" w:cs="Times New Roman"/>
          <w:b/>
          <w:sz w:val="24"/>
          <w:szCs w:val="24"/>
        </w:rPr>
        <w:t>.000,00 kn kao bitni sastojak ponude. Jamstvo može biti uplaćeno na žiro račun davatelja koncesije</w:t>
      </w:r>
      <w:r w:rsidR="006D575C">
        <w:rPr>
          <w:rFonts w:ascii="Times New Roman" w:hAnsi="Times New Roman" w:cs="Times New Roman"/>
          <w:b/>
          <w:sz w:val="24"/>
          <w:szCs w:val="24"/>
        </w:rPr>
        <w:t xml:space="preserve"> ili</w:t>
      </w:r>
      <w:r w:rsidRPr="008F731B">
        <w:rPr>
          <w:rFonts w:ascii="Times New Roman" w:hAnsi="Times New Roman" w:cs="Times New Roman"/>
          <w:b/>
          <w:sz w:val="24"/>
          <w:szCs w:val="24"/>
        </w:rPr>
        <w:t xml:space="preserve"> garancija poslovne banke, s rokom važenja od 6 mjeseci.</w:t>
      </w:r>
    </w:p>
    <w:p w14:paraId="586B1A50" w14:textId="77777777" w:rsidR="008F731B" w:rsidRPr="008F731B" w:rsidRDefault="008F731B" w:rsidP="008F731B">
      <w:pPr>
        <w:spacing w:after="0" w:line="240" w:lineRule="auto"/>
        <w:ind w:left="705" w:hanging="705"/>
        <w:jc w:val="both"/>
        <w:rPr>
          <w:rFonts w:ascii="Times New Roman" w:hAnsi="Times New Roman" w:cs="Times New Roman"/>
          <w:b/>
          <w:sz w:val="24"/>
          <w:szCs w:val="24"/>
        </w:rPr>
      </w:pPr>
    </w:p>
    <w:p w14:paraId="34017819" w14:textId="3D311C59" w:rsidR="00844569" w:rsidRPr="000331D6" w:rsidRDefault="00844569" w:rsidP="00844569">
      <w:pPr>
        <w:spacing w:after="0" w:line="240" w:lineRule="auto"/>
        <w:jc w:val="both"/>
        <w:rPr>
          <w:rFonts w:ascii="Times New Roman" w:hAnsi="Times New Roman" w:cs="Times New Roman"/>
          <w:sz w:val="24"/>
          <w:szCs w:val="24"/>
        </w:rPr>
      </w:pPr>
      <w:r w:rsidRPr="000331D6">
        <w:rPr>
          <w:rFonts w:ascii="Times New Roman" w:hAnsi="Times New Roman" w:cs="Times New Roman"/>
          <w:sz w:val="24"/>
          <w:szCs w:val="24"/>
        </w:rPr>
        <w:t xml:space="preserve">Krajnji rok za predaju ponuda je 30 dana od objave u Elektronskom oglasniku javne nabave. Ponude će biti otvorene od strane povjerenstva </w:t>
      </w:r>
      <w:r>
        <w:rPr>
          <w:rFonts w:ascii="Times New Roman" w:hAnsi="Times New Roman" w:cs="Times New Roman"/>
          <w:sz w:val="24"/>
          <w:szCs w:val="24"/>
        </w:rPr>
        <w:t xml:space="preserve">dana </w:t>
      </w:r>
      <w:r w:rsidRPr="000331D6">
        <w:rPr>
          <w:rFonts w:ascii="Times New Roman" w:hAnsi="Times New Roman" w:cs="Times New Roman"/>
          <w:sz w:val="24"/>
          <w:szCs w:val="24"/>
        </w:rPr>
        <w:t>po isteku roka za predaju ponuda u prostorijama Lučke uprave Ploče. Davatelj koncesije zadržava pravo neprihvaćanja bilo koje od pristiglih ponuda.</w:t>
      </w:r>
    </w:p>
    <w:p w14:paraId="37692EC0" w14:textId="77777777" w:rsidR="00844569" w:rsidRPr="000331D6" w:rsidRDefault="00844569" w:rsidP="00844569">
      <w:pPr>
        <w:spacing w:after="0" w:line="240" w:lineRule="auto"/>
        <w:jc w:val="both"/>
        <w:rPr>
          <w:rFonts w:ascii="Times New Roman" w:hAnsi="Times New Roman" w:cs="Times New Roman"/>
          <w:sz w:val="24"/>
          <w:szCs w:val="24"/>
        </w:rPr>
      </w:pPr>
    </w:p>
    <w:p w14:paraId="59334328" w14:textId="77777777" w:rsidR="00844569" w:rsidRPr="000331D6" w:rsidRDefault="00844569" w:rsidP="00844569">
      <w:pPr>
        <w:spacing w:after="0" w:line="240" w:lineRule="auto"/>
        <w:jc w:val="both"/>
        <w:rPr>
          <w:rFonts w:ascii="Times New Roman" w:hAnsi="Times New Roman" w:cs="Times New Roman"/>
          <w:sz w:val="24"/>
          <w:szCs w:val="24"/>
        </w:rPr>
      </w:pPr>
      <w:r w:rsidRPr="000331D6">
        <w:rPr>
          <w:rFonts w:ascii="Times New Roman" w:hAnsi="Times New Roman" w:cs="Times New Roman"/>
          <w:sz w:val="24"/>
          <w:szCs w:val="24"/>
        </w:rPr>
        <w:lastRenderedPageBreak/>
        <w:t xml:space="preserve">Koncesija se daje na rok od </w:t>
      </w:r>
      <w:r w:rsidR="006D575C">
        <w:rPr>
          <w:rFonts w:ascii="Times New Roman" w:hAnsi="Times New Roman" w:cs="Times New Roman"/>
          <w:sz w:val="24"/>
          <w:szCs w:val="24"/>
        </w:rPr>
        <w:t>7</w:t>
      </w:r>
      <w:r w:rsidRPr="000331D6">
        <w:rPr>
          <w:rFonts w:ascii="Times New Roman" w:hAnsi="Times New Roman" w:cs="Times New Roman"/>
          <w:sz w:val="24"/>
          <w:szCs w:val="24"/>
        </w:rPr>
        <w:t xml:space="preserve"> godin</w:t>
      </w:r>
      <w:r w:rsidR="00E75A11">
        <w:rPr>
          <w:rFonts w:ascii="Times New Roman" w:hAnsi="Times New Roman" w:cs="Times New Roman"/>
          <w:sz w:val="24"/>
          <w:szCs w:val="24"/>
        </w:rPr>
        <w:t>a</w:t>
      </w:r>
      <w:r>
        <w:rPr>
          <w:rFonts w:ascii="Times New Roman" w:hAnsi="Times New Roman" w:cs="Times New Roman"/>
          <w:sz w:val="24"/>
          <w:szCs w:val="24"/>
        </w:rPr>
        <w:t>, računajući od dana sklapanja ugovora</w:t>
      </w:r>
      <w:r w:rsidRPr="000331D6">
        <w:rPr>
          <w:rFonts w:ascii="Times New Roman" w:hAnsi="Times New Roman" w:cs="Times New Roman"/>
          <w:sz w:val="24"/>
          <w:szCs w:val="24"/>
        </w:rPr>
        <w:t>.</w:t>
      </w:r>
    </w:p>
    <w:p w14:paraId="1EA43358" w14:textId="77777777" w:rsidR="00844569" w:rsidRPr="000331D6" w:rsidRDefault="00844569" w:rsidP="00844569">
      <w:pPr>
        <w:spacing w:after="0" w:line="240" w:lineRule="auto"/>
        <w:jc w:val="both"/>
        <w:rPr>
          <w:rFonts w:ascii="Times New Roman" w:hAnsi="Times New Roman" w:cs="Times New Roman"/>
          <w:sz w:val="24"/>
          <w:szCs w:val="24"/>
        </w:rPr>
      </w:pPr>
    </w:p>
    <w:p w14:paraId="1C527A55" w14:textId="77777777" w:rsidR="00844569" w:rsidRPr="000331D6" w:rsidRDefault="00844569" w:rsidP="00844569">
      <w:pPr>
        <w:spacing w:after="0" w:line="240" w:lineRule="auto"/>
        <w:jc w:val="both"/>
        <w:rPr>
          <w:rFonts w:ascii="Times New Roman" w:hAnsi="Times New Roman" w:cs="Times New Roman"/>
          <w:sz w:val="24"/>
          <w:szCs w:val="24"/>
        </w:rPr>
      </w:pPr>
      <w:r w:rsidRPr="000331D6">
        <w:rPr>
          <w:rFonts w:ascii="Times New Roman" w:hAnsi="Times New Roman" w:cs="Times New Roman"/>
          <w:sz w:val="24"/>
          <w:szCs w:val="24"/>
        </w:rPr>
        <w:t xml:space="preserve">Sve druge potrebne informacije mogu se dobiti na telefon 020/414-530 ili na e-mail adresu: </w:t>
      </w:r>
      <w:hyperlink r:id="rId11" w:history="1">
        <w:r w:rsidRPr="000331D6">
          <w:rPr>
            <w:rStyle w:val="Hiperveza"/>
            <w:rFonts w:ascii="Times New Roman" w:hAnsi="Times New Roman" w:cs="Times New Roman"/>
            <w:sz w:val="24"/>
            <w:szCs w:val="24"/>
          </w:rPr>
          <w:t>ppa@ppa.hr</w:t>
        </w:r>
      </w:hyperlink>
      <w:r w:rsidRPr="000331D6">
        <w:rPr>
          <w:rFonts w:ascii="Times New Roman" w:hAnsi="Times New Roman" w:cs="Times New Roman"/>
          <w:sz w:val="24"/>
          <w:szCs w:val="24"/>
        </w:rPr>
        <w:t>.</w:t>
      </w:r>
    </w:p>
    <w:p w14:paraId="232BCDAC" w14:textId="77777777" w:rsidR="009D0951" w:rsidRPr="00D326DE" w:rsidRDefault="009D0951" w:rsidP="00921907">
      <w:pPr>
        <w:jc w:val="both"/>
        <w:rPr>
          <w:rFonts w:ascii="Times New Roman" w:hAnsi="Times New Roman" w:cs="Times New Roman"/>
          <w:b/>
          <w:sz w:val="24"/>
          <w:szCs w:val="24"/>
        </w:rPr>
      </w:pPr>
    </w:p>
    <w:p w14:paraId="627DFB33" w14:textId="77777777" w:rsidR="001D5598" w:rsidRDefault="00D05810" w:rsidP="00921907">
      <w:pPr>
        <w:jc w:val="both"/>
        <w:rPr>
          <w:rFonts w:ascii="Times New Roman" w:hAnsi="Times New Roman" w:cs="Times New Roman"/>
          <w:b/>
          <w:sz w:val="24"/>
          <w:szCs w:val="24"/>
        </w:rPr>
      </w:pPr>
      <w:r w:rsidRPr="00D326DE">
        <w:rPr>
          <w:rFonts w:ascii="Times New Roman" w:hAnsi="Times New Roman" w:cs="Times New Roman"/>
          <w:b/>
          <w:sz w:val="24"/>
          <w:szCs w:val="24"/>
        </w:rPr>
        <w:t>6</w:t>
      </w:r>
      <w:r w:rsidR="00CA5C24" w:rsidRPr="00D326DE">
        <w:rPr>
          <w:rFonts w:ascii="Times New Roman" w:hAnsi="Times New Roman" w:cs="Times New Roman"/>
          <w:b/>
          <w:sz w:val="24"/>
          <w:szCs w:val="24"/>
        </w:rPr>
        <w:t xml:space="preserve">. </w:t>
      </w:r>
      <w:r w:rsidR="001D5598" w:rsidRPr="00D326DE">
        <w:rPr>
          <w:rFonts w:ascii="Times New Roman" w:hAnsi="Times New Roman" w:cs="Times New Roman"/>
          <w:b/>
          <w:sz w:val="24"/>
          <w:szCs w:val="24"/>
        </w:rPr>
        <w:t xml:space="preserve">Lokacija </w:t>
      </w:r>
      <w:r w:rsidR="00E75A11">
        <w:rPr>
          <w:rFonts w:ascii="Times New Roman" w:hAnsi="Times New Roman" w:cs="Times New Roman"/>
          <w:b/>
          <w:sz w:val="24"/>
          <w:szCs w:val="24"/>
        </w:rPr>
        <w:t>predmeta koncesije</w:t>
      </w:r>
      <w:r w:rsidR="00760399" w:rsidRPr="00D326DE">
        <w:rPr>
          <w:rFonts w:ascii="Times New Roman" w:hAnsi="Times New Roman" w:cs="Times New Roman"/>
          <w:b/>
          <w:sz w:val="24"/>
          <w:szCs w:val="24"/>
        </w:rPr>
        <w:t xml:space="preserve"> </w:t>
      </w:r>
      <w:r w:rsidR="001D5598" w:rsidRPr="00D326DE">
        <w:rPr>
          <w:rFonts w:ascii="Times New Roman" w:hAnsi="Times New Roman" w:cs="Times New Roman"/>
          <w:b/>
          <w:sz w:val="24"/>
          <w:szCs w:val="24"/>
        </w:rPr>
        <w:t xml:space="preserve">i tehničke značajke </w:t>
      </w:r>
    </w:p>
    <w:p w14:paraId="161ACAD1" w14:textId="77777777" w:rsidR="002879A1" w:rsidRDefault="002879A1" w:rsidP="002879A1">
      <w:pPr>
        <w:jc w:val="both"/>
        <w:rPr>
          <w:rFonts w:ascii="Times New Roman" w:hAnsi="Times New Roman" w:cs="Times New Roman"/>
          <w:sz w:val="24"/>
          <w:szCs w:val="24"/>
        </w:rPr>
      </w:pPr>
      <w:r w:rsidRPr="00B63E83">
        <w:rPr>
          <w:rFonts w:ascii="Times New Roman" w:hAnsi="Times New Roman" w:cs="Times New Roman"/>
          <w:sz w:val="24"/>
          <w:szCs w:val="24"/>
        </w:rPr>
        <w:t>Ulazn</w:t>
      </w:r>
      <w:r>
        <w:rPr>
          <w:rFonts w:ascii="Times New Roman" w:hAnsi="Times New Roman" w:cs="Times New Roman"/>
          <w:sz w:val="24"/>
          <w:szCs w:val="24"/>
        </w:rPr>
        <w:t>i</w:t>
      </w:r>
      <w:r w:rsidRPr="00B63E83">
        <w:rPr>
          <w:rFonts w:ascii="Times New Roman" w:hAnsi="Times New Roman" w:cs="Times New Roman"/>
          <w:sz w:val="24"/>
          <w:szCs w:val="24"/>
        </w:rPr>
        <w:t xml:space="preserve"> terminal luke Ploče </w:t>
      </w:r>
      <w:r>
        <w:rPr>
          <w:rFonts w:ascii="Times New Roman" w:hAnsi="Times New Roman" w:cs="Times New Roman"/>
          <w:sz w:val="24"/>
          <w:szCs w:val="24"/>
        </w:rPr>
        <w:t xml:space="preserve">nalazi se na </w:t>
      </w:r>
      <w:proofErr w:type="spellStart"/>
      <w:r w:rsidRPr="00B63E83">
        <w:rPr>
          <w:rFonts w:ascii="Times New Roman" w:hAnsi="Times New Roman" w:cs="Times New Roman"/>
          <w:sz w:val="24"/>
          <w:szCs w:val="24"/>
        </w:rPr>
        <w:t>k.č</w:t>
      </w:r>
      <w:proofErr w:type="spellEnd"/>
      <w:r w:rsidRPr="00B63E83">
        <w:rPr>
          <w:rFonts w:ascii="Times New Roman" w:hAnsi="Times New Roman" w:cs="Times New Roman"/>
          <w:sz w:val="24"/>
          <w:szCs w:val="24"/>
        </w:rPr>
        <w:t>. 2173/1 k.o. Ploče</w:t>
      </w:r>
      <w:r>
        <w:rPr>
          <w:rFonts w:ascii="Times New Roman" w:hAnsi="Times New Roman" w:cs="Times New Roman"/>
          <w:sz w:val="24"/>
          <w:szCs w:val="24"/>
        </w:rPr>
        <w:t xml:space="preserve">, na samom ulazu u luku Ploče s autoceste A1. Prostor u kojem će se obavljati predmetne </w:t>
      </w:r>
      <w:r w:rsidRPr="00436CA0">
        <w:rPr>
          <w:rFonts w:ascii="Times New Roman" w:hAnsi="Times New Roman" w:cs="Times New Roman"/>
          <w:sz w:val="24"/>
          <w:szCs w:val="24"/>
        </w:rPr>
        <w:t>ugostiteljs</w:t>
      </w:r>
      <w:r>
        <w:rPr>
          <w:rFonts w:ascii="Times New Roman" w:hAnsi="Times New Roman" w:cs="Times New Roman"/>
          <w:sz w:val="24"/>
          <w:szCs w:val="24"/>
        </w:rPr>
        <w:t>ke</w:t>
      </w:r>
      <w:r w:rsidRPr="00436CA0">
        <w:rPr>
          <w:rFonts w:ascii="Times New Roman" w:hAnsi="Times New Roman" w:cs="Times New Roman"/>
          <w:sz w:val="24"/>
          <w:szCs w:val="24"/>
        </w:rPr>
        <w:t xml:space="preserve"> djelatnosti usluživanja jela, pića i napitaka te pružanja uslug</w:t>
      </w:r>
      <w:r w:rsidR="00A643F3">
        <w:rPr>
          <w:rFonts w:ascii="Times New Roman" w:hAnsi="Times New Roman" w:cs="Times New Roman"/>
          <w:sz w:val="24"/>
          <w:szCs w:val="24"/>
        </w:rPr>
        <w:t>e</w:t>
      </w:r>
      <w:r w:rsidRPr="00436CA0">
        <w:rPr>
          <w:rFonts w:ascii="Times New Roman" w:hAnsi="Times New Roman" w:cs="Times New Roman"/>
          <w:sz w:val="24"/>
          <w:szCs w:val="24"/>
        </w:rPr>
        <w:t xml:space="preserve"> </w:t>
      </w:r>
      <w:proofErr w:type="spellStart"/>
      <w:r w:rsidR="00A643F3">
        <w:rPr>
          <w:rFonts w:ascii="Times New Roman" w:hAnsi="Times New Roman" w:cs="Times New Roman"/>
          <w:sz w:val="24"/>
          <w:szCs w:val="24"/>
        </w:rPr>
        <w:t>samoposlužnog</w:t>
      </w:r>
      <w:proofErr w:type="spellEnd"/>
      <w:r w:rsidR="00A643F3">
        <w:rPr>
          <w:rFonts w:ascii="Times New Roman" w:hAnsi="Times New Roman" w:cs="Times New Roman"/>
          <w:sz w:val="24"/>
          <w:szCs w:val="24"/>
        </w:rPr>
        <w:t xml:space="preserve"> </w:t>
      </w:r>
      <w:r w:rsidRPr="00436CA0">
        <w:rPr>
          <w:rFonts w:ascii="Times New Roman" w:hAnsi="Times New Roman" w:cs="Times New Roman"/>
          <w:sz w:val="24"/>
          <w:szCs w:val="24"/>
        </w:rPr>
        <w:t xml:space="preserve">pranja </w:t>
      </w:r>
      <w:r w:rsidR="00A643F3">
        <w:rPr>
          <w:rFonts w:ascii="Times New Roman" w:hAnsi="Times New Roman" w:cs="Times New Roman"/>
          <w:sz w:val="24"/>
          <w:szCs w:val="24"/>
        </w:rPr>
        <w:t>rublja</w:t>
      </w:r>
      <w:r>
        <w:rPr>
          <w:rFonts w:ascii="Times New Roman" w:hAnsi="Times New Roman" w:cs="Times New Roman"/>
          <w:sz w:val="24"/>
          <w:szCs w:val="24"/>
        </w:rPr>
        <w:t xml:space="preserve"> nalazi se na zapadnom krilu Ulaznog terminala i sastoji se od više prostorija ukupne površine 270,75 </w:t>
      </w:r>
      <w:r w:rsidR="00C858B2">
        <w:rPr>
          <w:rFonts w:ascii="Times New Roman" w:hAnsi="Times New Roman" w:cs="Times New Roman"/>
          <w:sz w:val="24"/>
          <w:szCs w:val="24"/>
        </w:rPr>
        <w:t>m²</w:t>
      </w:r>
      <w:r>
        <w:rPr>
          <w:rFonts w:ascii="Times New Roman" w:hAnsi="Times New Roman" w:cs="Times New Roman"/>
          <w:sz w:val="24"/>
          <w:szCs w:val="24"/>
        </w:rPr>
        <w:t xml:space="preserve">. </w:t>
      </w:r>
    </w:p>
    <w:p w14:paraId="1CE36DFF" w14:textId="77777777" w:rsidR="00C858B2" w:rsidRPr="00C858B2" w:rsidRDefault="00C858B2" w:rsidP="00C858B2">
      <w:pPr>
        <w:jc w:val="both"/>
        <w:rPr>
          <w:rFonts w:ascii="Times New Roman" w:hAnsi="Times New Roman" w:cs="Times New Roman"/>
          <w:sz w:val="24"/>
          <w:szCs w:val="24"/>
        </w:rPr>
      </w:pPr>
      <w:r w:rsidRPr="00C858B2">
        <w:rPr>
          <w:rFonts w:ascii="Times New Roman" w:hAnsi="Times New Roman" w:cs="Times New Roman"/>
          <w:sz w:val="24"/>
          <w:szCs w:val="24"/>
        </w:rPr>
        <w:t>Na području koncesije najpovoljniji ponuditelj je ovlašten obavljati sljedeće djelatnosti:</w:t>
      </w:r>
    </w:p>
    <w:p w14:paraId="5BFFA0B5" w14:textId="77777777" w:rsidR="00C858B2" w:rsidRPr="00C858B2" w:rsidRDefault="00C858B2" w:rsidP="00C858B2">
      <w:pPr>
        <w:spacing w:after="0"/>
        <w:jc w:val="both"/>
        <w:rPr>
          <w:rFonts w:ascii="Times New Roman" w:hAnsi="Times New Roman" w:cs="Times New Roman"/>
          <w:sz w:val="24"/>
          <w:szCs w:val="24"/>
        </w:rPr>
      </w:pPr>
      <w:r w:rsidRPr="00C858B2">
        <w:rPr>
          <w:rFonts w:ascii="Times New Roman" w:hAnsi="Times New Roman" w:cs="Times New Roman"/>
          <w:sz w:val="24"/>
          <w:szCs w:val="24"/>
        </w:rPr>
        <w:t>-</w:t>
      </w:r>
      <w:r w:rsidRPr="00C858B2">
        <w:rPr>
          <w:rFonts w:ascii="Times New Roman" w:hAnsi="Times New Roman" w:cs="Times New Roman"/>
          <w:sz w:val="24"/>
          <w:szCs w:val="24"/>
        </w:rPr>
        <w:tab/>
        <w:t>ugostiteljske djelatnosti usluživanja jela, pića i napitaka;</w:t>
      </w:r>
    </w:p>
    <w:p w14:paraId="78C52E1F" w14:textId="77777777" w:rsidR="00C858B2" w:rsidRPr="00C858B2" w:rsidRDefault="00C858B2" w:rsidP="00C858B2">
      <w:pPr>
        <w:spacing w:after="0"/>
        <w:jc w:val="both"/>
        <w:rPr>
          <w:rFonts w:ascii="Times New Roman" w:hAnsi="Times New Roman" w:cs="Times New Roman"/>
          <w:sz w:val="24"/>
          <w:szCs w:val="24"/>
        </w:rPr>
      </w:pPr>
      <w:r w:rsidRPr="00C858B2">
        <w:rPr>
          <w:rFonts w:ascii="Times New Roman" w:hAnsi="Times New Roman" w:cs="Times New Roman"/>
          <w:sz w:val="24"/>
          <w:szCs w:val="24"/>
        </w:rPr>
        <w:t>-</w:t>
      </w:r>
      <w:r w:rsidRPr="00C858B2">
        <w:rPr>
          <w:rFonts w:ascii="Times New Roman" w:hAnsi="Times New Roman" w:cs="Times New Roman"/>
          <w:sz w:val="24"/>
          <w:szCs w:val="24"/>
        </w:rPr>
        <w:tab/>
        <w:t xml:space="preserve">pružanje usluge </w:t>
      </w:r>
      <w:proofErr w:type="spellStart"/>
      <w:r w:rsidRPr="00C858B2">
        <w:rPr>
          <w:rFonts w:ascii="Times New Roman" w:hAnsi="Times New Roman" w:cs="Times New Roman"/>
          <w:sz w:val="24"/>
          <w:szCs w:val="24"/>
        </w:rPr>
        <w:t>samoposlužnog</w:t>
      </w:r>
      <w:proofErr w:type="spellEnd"/>
      <w:r w:rsidRPr="00C858B2">
        <w:rPr>
          <w:rFonts w:ascii="Times New Roman" w:hAnsi="Times New Roman" w:cs="Times New Roman"/>
          <w:sz w:val="24"/>
          <w:szCs w:val="24"/>
        </w:rPr>
        <w:t xml:space="preserve"> pranja </w:t>
      </w:r>
      <w:r w:rsidR="00A643F3">
        <w:rPr>
          <w:rFonts w:ascii="Times New Roman" w:hAnsi="Times New Roman" w:cs="Times New Roman"/>
          <w:sz w:val="24"/>
          <w:szCs w:val="24"/>
        </w:rPr>
        <w:t>rublja</w:t>
      </w:r>
      <w:r w:rsidRPr="00C858B2">
        <w:rPr>
          <w:rFonts w:ascii="Times New Roman" w:hAnsi="Times New Roman" w:cs="Times New Roman"/>
          <w:sz w:val="24"/>
          <w:szCs w:val="24"/>
        </w:rPr>
        <w:t>;</w:t>
      </w:r>
    </w:p>
    <w:p w14:paraId="3F874A75" w14:textId="77777777" w:rsidR="00C858B2" w:rsidRDefault="00C858B2" w:rsidP="00C858B2">
      <w:pPr>
        <w:spacing w:after="0"/>
        <w:jc w:val="both"/>
        <w:rPr>
          <w:rFonts w:ascii="Times New Roman" w:hAnsi="Times New Roman" w:cs="Times New Roman"/>
          <w:sz w:val="24"/>
          <w:szCs w:val="24"/>
        </w:rPr>
      </w:pPr>
      <w:r w:rsidRPr="00C858B2">
        <w:rPr>
          <w:rFonts w:ascii="Times New Roman" w:hAnsi="Times New Roman" w:cs="Times New Roman"/>
          <w:sz w:val="24"/>
          <w:szCs w:val="24"/>
        </w:rPr>
        <w:t>-</w:t>
      </w:r>
      <w:r w:rsidRPr="00C858B2">
        <w:rPr>
          <w:rFonts w:ascii="Times New Roman" w:hAnsi="Times New Roman" w:cs="Times New Roman"/>
          <w:sz w:val="24"/>
          <w:szCs w:val="24"/>
        </w:rPr>
        <w:tab/>
        <w:t>pružanje usluge korištenja tuševa.</w:t>
      </w:r>
    </w:p>
    <w:p w14:paraId="44403342" w14:textId="77777777" w:rsidR="002879A1" w:rsidRDefault="002879A1" w:rsidP="002879A1">
      <w:pPr>
        <w:jc w:val="both"/>
        <w:rPr>
          <w:rFonts w:ascii="Times New Roman" w:hAnsi="Times New Roman" w:cs="Times New Roman"/>
          <w:sz w:val="24"/>
          <w:szCs w:val="24"/>
        </w:rPr>
      </w:pPr>
      <w:r>
        <w:rPr>
          <w:rFonts w:ascii="Times New Roman" w:hAnsi="Times New Roman" w:cs="Times New Roman"/>
          <w:sz w:val="24"/>
          <w:szCs w:val="24"/>
        </w:rPr>
        <w:t xml:space="preserve">Prostor unutar zgrade je ukupne površine od 189,70 </w:t>
      </w:r>
      <w:r w:rsidR="00C858B2">
        <w:rPr>
          <w:rFonts w:ascii="Times New Roman" w:hAnsi="Times New Roman" w:cs="Times New Roman"/>
          <w:sz w:val="24"/>
          <w:szCs w:val="24"/>
        </w:rPr>
        <w:t>m²</w:t>
      </w:r>
      <w:r>
        <w:rPr>
          <w:rFonts w:ascii="Times New Roman" w:hAnsi="Times New Roman" w:cs="Times New Roman"/>
          <w:sz w:val="24"/>
          <w:szCs w:val="24"/>
        </w:rPr>
        <w:t>, a sastoji se od nekoliko zasebnih cjelina:</w:t>
      </w:r>
    </w:p>
    <w:p w14:paraId="6DFB5320" w14:textId="77777777" w:rsidR="002879A1" w:rsidRDefault="002879A1" w:rsidP="002879A1">
      <w:pPr>
        <w:pStyle w:val="Odlomakpopisa"/>
        <w:numPr>
          <w:ilvl w:val="0"/>
          <w:numId w:val="9"/>
        </w:numPr>
        <w:jc w:val="both"/>
        <w:rPr>
          <w:rFonts w:ascii="Times New Roman" w:hAnsi="Times New Roman" w:cs="Times New Roman"/>
          <w:sz w:val="24"/>
          <w:szCs w:val="24"/>
        </w:rPr>
      </w:pPr>
      <w:proofErr w:type="spellStart"/>
      <w:r>
        <w:rPr>
          <w:rFonts w:ascii="Times New Roman" w:hAnsi="Times New Roman" w:cs="Times New Roman"/>
          <w:sz w:val="24"/>
          <w:szCs w:val="24"/>
        </w:rPr>
        <w:t>Caffe</w:t>
      </w:r>
      <w:proofErr w:type="spellEnd"/>
      <w:r>
        <w:rPr>
          <w:rFonts w:ascii="Times New Roman" w:hAnsi="Times New Roman" w:cs="Times New Roman"/>
          <w:sz w:val="24"/>
          <w:szCs w:val="24"/>
        </w:rPr>
        <w:t xml:space="preserve"> bar – 55,60 </w:t>
      </w:r>
      <w:r w:rsidR="00C858B2">
        <w:rPr>
          <w:rFonts w:ascii="Times New Roman" w:hAnsi="Times New Roman" w:cs="Times New Roman"/>
          <w:sz w:val="24"/>
          <w:szCs w:val="24"/>
        </w:rPr>
        <w:t>m²</w:t>
      </w:r>
      <w:r>
        <w:rPr>
          <w:rFonts w:ascii="Times New Roman" w:hAnsi="Times New Roman" w:cs="Times New Roman"/>
          <w:sz w:val="24"/>
          <w:szCs w:val="24"/>
        </w:rPr>
        <w:t>,</w:t>
      </w:r>
    </w:p>
    <w:p w14:paraId="5DB0DEE5" w14:textId="77777777" w:rsidR="002879A1" w:rsidRDefault="002879A1" w:rsidP="002879A1">
      <w:pPr>
        <w:pStyle w:val="Odlomakpopisa"/>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Prostor za osoblje – 4,60 </w:t>
      </w:r>
      <w:r w:rsidR="00C858B2">
        <w:rPr>
          <w:rFonts w:ascii="Times New Roman" w:hAnsi="Times New Roman" w:cs="Times New Roman"/>
          <w:sz w:val="24"/>
          <w:szCs w:val="24"/>
        </w:rPr>
        <w:t>m²</w:t>
      </w:r>
      <w:r>
        <w:rPr>
          <w:rFonts w:ascii="Times New Roman" w:hAnsi="Times New Roman" w:cs="Times New Roman"/>
          <w:sz w:val="24"/>
          <w:szCs w:val="24"/>
        </w:rPr>
        <w:t>,</w:t>
      </w:r>
    </w:p>
    <w:p w14:paraId="6563E329" w14:textId="77777777" w:rsidR="002879A1" w:rsidRDefault="002879A1" w:rsidP="002879A1">
      <w:pPr>
        <w:pStyle w:val="Odlomakpopisa"/>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Spremište – 4,35 </w:t>
      </w:r>
      <w:r w:rsidR="00C858B2">
        <w:rPr>
          <w:rFonts w:ascii="Times New Roman" w:hAnsi="Times New Roman" w:cs="Times New Roman"/>
          <w:sz w:val="24"/>
          <w:szCs w:val="24"/>
        </w:rPr>
        <w:t>m²</w:t>
      </w:r>
      <w:r>
        <w:rPr>
          <w:rFonts w:ascii="Times New Roman" w:hAnsi="Times New Roman" w:cs="Times New Roman"/>
          <w:sz w:val="24"/>
          <w:szCs w:val="24"/>
        </w:rPr>
        <w:t>,</w:t>
      </w:r>
    </w:p>
    <w:p w14:paraId="440E9248" w14:textId="77777777" w:rsidR="002879A1" w:rsidRDefault="002879A1" w:rsidP="002879A1">
      <w:pPr>
        <w:pStyle w:val="Odlomakpopisa"/>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Čajna kuhinja – 15,90 </w:t>
      </w:r>
      <w:r w:rsidR="00C858B2">
        <w:rPr>
          <w:rFonts w:ascii="Times New Roman" w:hAnsi="Times New Roman" w:cs="Times New Roman"/>
          <w:sz w:val="24"/>
          <w:szCs w:val="24"/>
        </w:rPr>
        <w:t>m²</w:t>
      </w:r>
      <w:r>
        <w:rPr>
          <w:rFonts w:ascii="Times New Roman" w:hAnsi="Times New Roman" w:cs="Times New Roman"/>
          <w:sz w:val="24"/>
          <w:szCs w:val="24"/>
        </w:rPr>
        <w:t>,</w:t>
      </w:r>
    </w:p>
    <w:p w14:paraId="7E0EADB1" w14:textId="77777777" w:rsidR="002879A1" w:rsidRDefault="002879A1" w:rsidP="002879A1">
      <w:pPr>
        <w:pStyle w:val="Odlomakpopisa"/>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Hodnik – 26,30 </w:t>
      </w:r>
      <w:r w:rsidR="00C858B2">
        <w:rPr>
          <w:rFonts w:ascii="Times New Roman" w:hAnsi="Times New Roman" w:cs="Times New Roman"/>
          <w:sz w:val="24"/>
          <w:szCs w:val="24"/>
        </w:rPr>
        <w:t>m²</w:t>
      </w:r>
      <w:r>
        <w:rPr>
          <w:rFonts w:ascii="Times New Roman" w:hAnsi="Times New Roman" w:cs="Times New Roman"/>
          <w:sz w:val="24"/>
          <w:szCs w:val="24"/>
        </w:rPr>
        <w:t>,</w:t>
      </w:r>
    </w:p>
    <w:p w14:paraId="142A61D4" w14:textId="77777777" w:rsidR="002879A1" w:rsidRDefault="002879A1" w:rsidP="002879A1">
      <w:pPr>
        <w:pStyle w:val="Odlomakpopisa"/>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Vjetrobran – 6,55 </w:t>
      </w:r>
      <w:r w:rsidR="00C858B2">
        <w:rPr>
          <w:rFonts w:ascii="Times New Roman" w:hAnsi="Times New Roman" w:cs="Times New Roman"/>
          <w:sz w:val="24"/>
          <w:szCs w:val="24"/>
        </w:rPr>
        <w:t>m²</w:t>
      </w:r>
      <w:r>
        <w:rPr>
          <w:rFonts w:ascii="Times New Roman" w:hAnsi="Times New Roman" w:cs="Times New Roman"/>
          <w:sz w:val="24"/>
          <w:szCs w:val="24"/>
        </w:rPr>
        <w:t>,</w:t>
      </w:r>
    </w:p>
    <w:p w14:paraId="38F7C5AD" w14:textId="77777777" w:rsidR="002879A1" w:rsidRDefault="002879A1" w:rsidP="002879A1">
      <w:pPr>
        <w:pStyle w:val="Odlomakpopisa"/>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Praonica rublja – 15,65 </w:t>
      </w:r>
      <w:r w:rsidR="00C858B2">
        <w:rPr>
          <w:rFonts w:ascii="Times New Roman" w:hAnsi="Times New Roman" w:cs="Times New Roman"/>
          <w:sz w:val="24"/>
          <w:szCs w:val="24"/>
        </w:rPr>
        <w:t>m²</w:t>
      </w:r>
      <w:r>
        <w:rPr>
          <w:rFonts w:ascii="Times New Roman" w:hAnsi="Times New Roman" w:cs="Times New Roman"/>
          <w:sz w:val="24"/>
          <w:szCs w:val="24"/>
        </w:rPr>
        <w:t>,</w:t>
      </w:r>
    </w:p>
    <w:p w14:paraId="14675884" w14:textId="77777777" w:rsidR="002879A1" w:rsidRDefault="002879A1" w:rsidP="002879A1">
      <w:pPr>
        <w:pStyle w:val="Odlomakpopisa"/>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2xWC – 11,40 </w:t>
      </w:r>
      <w:r w:rsidR="00C858B2">
        <w:rPr>
          <w:rFonts w:ascii="Times New Roman" w:hAnsi="Times New Roman" w:cs="Times New Roman"/>
          <w:sz w:val="24"/>
          <w:szCs w:val="24"/>
        </w:rPr>
        <w:t>m²</w:t>
      </w:r>
      <w:r>
        <w:rPr>
          <w:rFonts w:ascii="Times New Roman" w:hAnsi="Times New Roman" w:cs="Times New Roman"/>
          <w:sz w:val="24"/>
          <w:szCs w:val="24"/>
        </w:rPr>
        <w:t>,</w:t>
      </w:r>
    </w:p>
    <w:p w14:paraId="5BBB6B2F" w14:textId="77777777" w:rsidR="002879A1" w:rsidRDefault="002879A1" w:rsidP="002879A1">
      <w:pPr>
        <w:pStyle w:val="Odlomakpopisa"/>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4xKupaonica – 22,80 </w:t>
      </w:r>
      <w:r w:rsidR="00C858B2">
        <w:rPr>
          <w:rFonts w:ascii="Times New Roman" w:hAnsi="Times New Roman" w:cs="Times New Roman"/>
          <w:sz w:val="24"/>
          <w:szCs w:val="24"/>
        </w:rPr>
        <w:t>m²</w:t>
      </w:r>
      <w:r>
        <w:rPr>
          <w:rFonts w:ascii="Times New Roman" w:hAnsi="Times New Roman" w:cs="Times New Roman"/>
          <w:sz w:val="24"/>
          <w:szCs w:val="24"/>
        </w:rPr>
        <w:t>,</w:t>
      </w:r>
    </w:p>
    <w:p w14:paraId="400BE2DC" w14:textId="77777777" w:rsidR="002879A1" w:rsidRDefault="002879A1" w:rsidP="002879A1">
      <w:pPr>
        <w:pStyle w:val="Odlomakpopisa"/>
        <w:numPr>
          <w:ilvl w:val="0"/>
          <w:numId w:val="9"/>
        </w:numPr>
        <w:jc w:val="both"/>
        <w:rPr>
          <w:rFonts w:ascii="Times New Roman" w:hAnsi="Times New Roman" w:cs="Times New Roman"/>
          <w:sz w:val="24"/>
          <w:szCs w:val="24"/>
        </w:rPr>
      </w:pPr>
      <w:proofErr w:type="spellStart"/>
      <w:r>
        <w:rPr>
          <w:rFonts w:ascii="Times New Roman" w:hAnsi="Times New Roman" w:cs="Times New Roman"/>
          <w:sz w:val="24"/>
          <w:szCs w:val="24"/>
        </w:rPr>
        <w:t>Pretprostor</w:t>
      </w:r>
      <w:proofErr w:type="spellEnd"/>
      <w:r>
        <w:rPr>
          <w:rFonts w:ascii="Times New Roman" w:hAnsi="Times New Roman" w:cs="Times New Roman"/>
          <w:sz w:val="24"/>
          <w:szCs w:val="24"/>
        </w:rPr>
        <w:t xml:space="preserve"> WC-a – 11,35 </w:t>
      </w:r>
      <w:r w:rsidR="00C858B2">
        <w:rPr>
          <w:rFonts w:ascii="Times New Roman" w:hAnsi="Times New Roman" w:cs="Times New Roman"/>
          <w:sz w:val="24"/>
          <w:szCs w:val="24"/>
        </w:rPr>
        <w:t>m²</w:t>
      </w:r>
      <w:r>
        <w:rPr>
          <w:rFonts w:ascii="Times New Roman" w:hAnsi="Times New Roman" w:cs="Times New Roman"/>
          <w:sz w:val="24"/>
          <w:szCs w:val="24"/>
        </w:rPr>
        <w:t>,</w:t>
      </w:r>
    </w:p>
    <w:p w14:paraId="230AE445" w14:textId="77777777" w:rsidR="002879A1" w:rsidRDefault="002879A1" w:rsidP="002879A1">
      <w:pPr>
        <w:pStyle w:val="Odlomakpopisa"/>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Prostor čistačice – 10,40 </w:t>
      </w:r>
      <w:r w:rsidR="00C858B2">
        <w:rPr>
          <w:rFonts w:ascii="Times New Roman" w:hAnsi="Times New Roman" w:cs="Times New Roman"/>
          <w:sz w:val="24"/>
          <w:szCs w:val="24"/>
        </w:rPr>
        <w:t>m²</w:t>
      </w:r>
      <w:r>
        <w:rPr>
          <w:rFonts w:ascii="Times New Roman" w:hAnsi="Times New Roman" w:cs="Times New Roman"/>
          <w:sz w:val="24"/>
          <w:szCs w:val="24"/>
        </w:rPr>
        <w:t>,</w:t>
      </w:r>
    </w:p>
    <w:p w14:paraId="73E3F671" w14:textId="77777777" w:rsidR="002879A1" w:rsidRDefault="006D575C" w:rsidP="002879A1">
      <w:pPr>
        <w:pStyle w:val="Odlomakpopisa"/>
        <w:numPr>
          <w:ilvl w:val="0"/>
          <w:numId w:val="9"/>
        </w:numPr>
        <w:jc w:val="both"/>
        <w:rPr>
          <w:rFonts w:ascii="Times New Roman" w:hAnsi="Times New Roman" w:cs="Times New Roman"/>
          <w:sz w:val="24"/>
          <w:szCs w:val="24"/>
        </w:rPr>
      </w:pPr>
      <w:r>
        <w:rPr>
          <w:rFonts w:ascii="Times New Roman" w:hAnsi="Times New Roman" w:cs="Times New Roman"/>
          <w:sz w:val="24"/>
          <w:szCs w:val="24"/>
        </w:rPr>
        <w:t>Prostor za sefove</w:t>
      </w:r>
      <w:r w:rsidR="002879A1">
        <w:rPr>
          <w:rFonts w:ascii="Times New Roman" w:hAnsi="Times New Roman" w:cs="Times New Roman"/>
          <w:sz w:val="24"/>
          <w:szCs w:val="24"/>
        </w:rPr>
        <w:t xml:space="preserve"> – 4,80 </w:t>
      </w:r>
      <w:r w:rsidR="00C858B2">
        <w:rPr>
          <w:rFonts w:ascii="Times New Roman" w:hAnsi="Times New Roman" w:cs="Times New Roman"/>
          <w:sz w:val="24"/>
          <w:szCs w:val="24"/>
        </w:rPr>
        <w:t>m²</w:t>
      </w:r>
      <w:r w:rsidR="002879A1">
        <w:rPr>
          <w:rFonts w:ascii="Times New Roman" w:hAnsi="Times New Roman" w:cs="Times New Roman"/>
          <w:sz w:val="24"/>
          <w:szCs w:val="24"/>
        </w:rPr>
        <w:t>.</w:t>
      </w:r>
    </w:p>
    <w:p w14:paraId="0B7242EB" w14:textId="77777777" w:rsidR="002879A1" w:rsidRDefault="002879A1" w:rsidP="002879A1">
      <w:pPr>
        <w:jc w:val="both"/>
        <w:rPr>
          <w:rFonts w:ascii="Times New Roman" w:hAnsi="Times New Roman" w:cs="Times New Roman"/>
          <w:sz w:val="24"/>
          <w:szCs w:val="24"/>
        </w:rPr>
      </w:pPr>
      <w:r>
        <w:rPr>
          <w:rFonts w:ascii="Times New Roman" w:hAnsi="Times New Roman" w:cs="Times New Roman"/>
          <w:sz w:val="24"/>
          <w:szCs w:val="24"/>
        </w:rPr>
        <w:t>Podovi su obloženi keramičkim pločicama, osim u hodniku, koji je obložen kamenom, i prostorom sefova, gdje se nalazi parket.</w:t>
      </w:r>
    </w:p>
    <w:p w14:paraId="397DDA35" w14:textId="77777777" w:rsidR="002879A1" w:rsidRPr="00086D71" w:rsidRDefault="002879A1" w:rsidP="002879A1">
      <w:pPr>
        <w:jc w:val="both"/>
        <w:rPr>
          <w:rFonts w:ascii="Times New Roman" w:hAnsi="Times New Roman" w:cs="Times New Roman"/>
          <w:sz w:val="24"/>
          <w:szCs w:val="24"/>
        </w:rPr>
      </w:pPr>
      <w:r>
        <w:rPr>
          <w:rFonts w:ascii="Times New Roman" w:hAnsi="Times New Roman" w:cs="Times New Roman"/>
          <w:sz w:val="24"/>
          <w:szCs w:val="24"/>
        </w:rPr>
        <w:t xml:space="preserve">Sve instalacije su unaprijed instalirane, a najpovoljniji ponuditelj je dužan nabaviti i ugraditi svu opremu koja je nužna za obavljanje predviđene djelatnosti. Također, najpovoljniji ponuditelj je ovlašten naplaćivati </w:t>
      </w:r>
      <w:r w:rsidR="006D575C" w:rsidRPr="006D575C">
        <w:rPr>
          <w:rFonts w:ascii="Times New Roman" w:hAnsi="Times New Roman" w:cs="Times New Roman"/>
          <w:sz w:val="24"/>
          <w:szCs w:val="24"/>
        </w:rPr>
        <w:t xml:space="preserve">korištenje tuševa i uslugu </w:t>
      </w:r>
      <w:proofErr w:type="spellStart"/>
      <w:r w:rsidR="00C365D8">
        <w:rPr>
          <w:rFonts w:ascii="Times New Roman" w:hAnsi="Times New Roman" w:cs="Times New Roman"/>
          <w:sz w:val="24"/>
          <w:szCs w:val="24"/>
        </w:rPr>
        <w:t>samoposlužnog</w:t>
      </w:r>
      <w:proofErr w:type="spellEnd"/>
      <w:r w:rsidR="00C365D8">
        <w:rPr>
          <w:rFonts w:ascii="Times New Roman" w:hAnsi="Times New Roman" w:cs="Times New Roman"/>
          <w:sz w:val="24"/>
          <w:szCs w:val="24"/>
        </w:rPr>
        <w:t xml:space="preserve"> </w:t>
      </w:r>
      <w:r w:rsidR="006D575C" w:rsidRPr="006D575C">
        <w:rPr>
          <w:rFonts w:ascii="Times New Roman" w:hAnsi="Times New Roman" w:cs="Times New Roman"/>
          <w:sz w:val="24"/>
          <w:szCs w:val="24"/>
        </w:rPr>
        <w:t xml:space="preserve">pranja </w:t>
      </w:r>
      <w:r w:rsidR="00A643F3">
        <w:rPr>
          <w:rFonts w:ascii="Times New Roman" w:hAnsi="Times New Roman" w:cs="Times New Roman"/>
          <w:sz w:val="24"/>
          <w:szCs w:val="24"/>
        </w:rPr>
        <w:t>rublja</w:t>
      </w:r>
      <w:r w:rsidR="006D575C" w:rsidRPr="006D575C">
        <w:rPr>
          <w:rFonts w:ascii="Times New Roman" w:hAnsi="Times New Roman" w:cs="Times New Roman"/>
          <w:sz w:val="24"/>
          <w:szCs w:val="24"/>
        </w:rPr>
        <w:t xml:space="preserve"> sukladno Odluci o najvišem iznosu naknada za pružene usluge korisnicima u luci Ploče</w:t>
      </w:r>
      <w:r>
        <w:rPr>
          <w:rFonts w:ascii="Times New Roman" w:hAnsi="Times New Roman" w:cs="Times New Roman"/>
          <w:sz w:val="24"/>
          <w:szCs w:val="24"/>
        </w:rPr>
        <w:t>, koju objavljuje Lučka uprava Ploče.</w:t>
      </w:r>
    </w:p>
    <w:p w14:paraId="2C28FCDF" w14:textId="77777777" w:rsidR="002879A1" w:rsidRDefault="002879A1" w:rsidP="002879A1">
      <w:pPr>
        <w:jc w:val="both"/>
        <w:rPr>
          <w:rFonts w:ascii="Times New Roman" w:hAnsi="Times New Roman" w:cs="Times New Roman"/>
          <w:sz w:val="24"/>
          <w:szCs w:val="24"/>
        </w:rPr>
      </w:pPr>
      <w:r>
        <w:rPr>
          <w:rFonts w:ascii="Times New Roman" w:hAnsi="Times New Roman" w:cs="Times New Roman"/>
          <w:sz w:val="24"/>
          <w:szCs w:val="24"/>
        </w:rPr>
        <w:t xml:space="preserve">Osim prostora unutar zgrade, u koncesiju se daje i vanjski dio objekta, ukupne površine 81,05 </w:t>
      </w:r>
      <w:r w:rsidR="00C858B2">
        <w:rPr>
          <w:rFonts w:ascii="Times New Roman" w:hAnsi="Times New Roman" w:cs="Times New Roman"/>
          <w:sz w:val="24"/>
          <w:szCs w:val="24"/>
        </w:rPr>
        <w:t>m²</w:t>
      </w:r>
      <w:r>
        <w:rPr>
          <w:rFonts w:ascii="Times New Roman" w:hAnsi="Times New Roman" w:cs="Times New Roman"/>
          <w:sz w:val="24"/>
          <w:szCs w:val="24"/>
        </w:rPr>
        <w:t>, kojeg čine:</w:t>
      </w:r>
    </w:p>
    <w:p w14:paraId="3B79B3C7" w14:textId="77777777" w:rsidR="002879A1" w:rsidRDefault="002879A1" w:rsidP="002879A1">
      <w:pPr>
        <w:pStyle w:val="Odlomakpopisa"/>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Gornja terasa – 27,15 </w:t>
      </w:r>
      <w:r w:rsidR="00C858B2">
        <w:rPr>
          <w:rFonts w:ascii="Times New Roman" w:hAnsi="Times New Roman" w:cs="Times New Roman"/>
          <w:sz w:val="24"/>
          <w:szCs w:val="24"/>
        </w:rPr>
        <w:t>m²</w:t>
      </w:r>
      <w:r>
        <w:rPr>
          <w:rFonts w:ascii="Times New Roman" w:hAnsi="Times New Roman" w:cs="Times New Roman"/>
          <w:sz w:val="24"/>
          <w:szCs w:val="24"/>
        </w:rPr>
        <w:t>,</w:t>
      </w:r>
    </w:p>
    <w:p w14:paraId="46F2BF0C" w14:textId="77777777" w:rsidR="002879A1" w:rsidRDefault="002879A1" w:rsidP="002879A1">
      <w:pPr>
        <w:pStyle w:val="Odlomakpopisa"/>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Donja terasa – 53,90 </w:t>
      </w:r>
      <w:r w:rsidR="00C858B2">
        <w:rPr>
          <w:rFonts w:ascii="Times New Roman" w:hAnsi="Times New Roman" w:cs="Times New Roman"/>
          <w:sz w:val="24"/>
          <w:szCs w:val="24"/>
        </w:rPr>
        <w:t>m²</w:t>
      </w:r>
      <w:r>
        <w:rPr>
          <w:rFonts w:ascii="Times New Roman" w:hAnsi="Times New Roman" w:cs="Times New Roman"/>
          <w:sz w:val="24"/>
          <w:szCs w:val="24"/>
        </w:rPr>
        <w:t>.</w:t>
      </w:r>
    </w:p>
    <w:p w14:paraId="6997FC75" w14:textId="61F58178" w:rsidR="002879A1" w:rsidRDefault="002879A1" w:rsidP="002879A1">
      <w:pPr>
        <w:jc w:val="both"/>
        <w:rPr>
          <w:rFonts w:ascii="Times New Roman" w:hAnsi="Times New Roman" w:cs="Times New Roman"/>
          <w:sz w:val="24"/>
          <w:szCs w:val="24"/>
        </w:rPr>
      </w:pPr>
      <w:r>
        <w:rPr>
          <w:rFonts w:ascii="Times New Roman" w:hAnsi="Times New Roman" w:cs="Times New Roman"/>
          <w:sz w:val="24"/>
          <w:szCs w:val="24"/>
        </w:rPr>
        <w:lastRenderedPageBreak/>
        <w:t xml:space="preserve">Najpovoljniji ponuditelj je ovlašten postaviti stolove i stolice na vanjski dio objekta te na istome obavljati </w:t>
      </w:r>
      <w:proofErr w:type="spellStart"/>
      <w:r>
        <w:rPr>
          <w:rFonts w:ascii="Times New Roman" w:hAnsi="Times New Roman" w:cs="Times New Roman"/>
          <w:sz w:val="24"/>
          <w:szCs w:val="24"/>
        </w:rPr>
        <w:t>koncesioniranu</w:t>
      </w:r>
      <w:proofErr w:type="spellEnd"/>
      <w:r>
        <w:rPr>
          <w:rFonts w:ascii="Times New Roman" w:hAnsi="Times New Roman" w:cs="Times New Roman"/>
          <w:sz w:val="24"/>
          <w:szCs w:val="24"/>
        </w:rPr>
        <w:t xml:space="preserve"> djelatnost.</w:t>
      </w:r>
    </w:p>
    <w:p w14:paraId="2274BDD3" w14:textId="6EED9BE5" w:rsidR="0009533B" w:rsidRDefault="0009533B" w:rsidP="002879A1">
      <w:pPr>
        <w:jc w:val="both"/>
        <w:rPr>
          <w:rFonts w:ascii="Times New Roman" w:hAnsi="Times New Roman" w:cs="Times New Roman"/>
          <w:sz w:val="24"/>
          <w:szCs w:val="24"/>
        </w:rPr>
      </w:pPr>
      <w:r>
        <w:rPr>
          <w:rFonts w:ascii="Times New Roman" w:hAnsi="Times New Roman" w:cs="Times New Roman"/>
          <w:sz w:val="24"/>
          <w:szCs w:val="24"/>
        </w:rPr>
        <w:t xml:space="preserve">Najpovoljniji ponuditelj dužan je osigurati minimalno radno vrijeme od </w:t>
      </w:r>
      <w:r w:rsidR="00FA26C9">
        <w:rPr>
          <w:rFonts w:ascii="Times New Roman" w:hAnsi="Times New Roman" w:cs="Times New Roman"/>
          <w:sz w:val="24"/>
          <w:szCs w:val="24"/>
        </w:rPr>
        <w:t>ponedjeljka</w:t>
      </w:r>
      <w:r>
        <w:rPr>
          <w:rFonts w:ascii="Times New Roman" w:hAnsi="Times New Roman" w:cs="Times New Roman"/>
          <w:sz w:val="24"/>
          <w:szCs w:val="24"/>
        </w:rPr>
        <w:t xml:space="preserve"> do petka od 06:00 – 15:00 sati.</w:t>
      </w:r>
    </w:p>
    <w:p w14:paraId="2C828C2A" w14:textId="1FD12E6D" w:rsidR="00E357F4" w:rsidRDefault="00E357F4" w:rsidP="002879A1">
      <w:pPr>
        <w:jc w:val="both"/>
        <w:rPr>
          <w:rFonts w:ascii="Times New Roman" w:hAnsi="Times New Roman" w:cs="Times New Roman"/>
          <w:b/>
          <w:bCs/>
          <w:sz w:val="24"/>
          <w:szCs w:val="24"/>
        </w:rPr>
      </w:pPr>
      <w:r w:rsidRPr="003C134A">
        <w:rPr>
          <w:rFonts w:ascii="Times New Roman" w:hAnsi="Times New Roman" w:cs="Times New Roman"/>
          <w:b/>
          <w:bCs/>
          <w:sz w:val="24"/>
          <w:szCs w:val="24"/>
        </w:rPr>
        <w:t>7.</w:t>
      </w:r>
      <w:r>
        <w:rPr>
          <w:rFonts w:ascii="Times New Roman" w:hAnsi="Times New Roman" w:cs="Times New Roman"/>
          <w:sz w:val="24"/>
          <w:szCs w:val="24"/>
        </w:rPr>
        <w:t xml:space="preserve"> </w:t>
      </w:r>
      <w:r w:rsidRPr="00E357F4">
        <w:rPr>
          <w:rFonts w:ascii="Times New Roman" w:hAnsi="Times New Roman" w:cs="Times New Roman"/>
          <w:b/>
          <w:bCs/>
          <w:sz w:val="24"/>
          <w:szCs w:val="24"/>
        </w:rPr>
        <w:t>Rok valjanosti ponude</w:t>
      </w:r>
    </w:p>
    <w:p w14:paraId="1F4AC5FD" w14:textId="26CFEC3A" w:rsidR="00E357F4" w:rsidRDefault="00E357F4" w:rsidP="002879A1">
      <w:pPr>
        <w:jc w:val="both"/>
        <w:rPr>
          <w:rFonts w:ascii="Times New Roman" w:hAnsi="Times New Roman" w:cs="Times New Roman"/>
          <w:sz w:val="24"/>
          <w:szCs w:val="24"/>
        </w:rPr>
      </w:pPr>
      <w:r>
        <w:rPr>
          <w:rFonts w:ascii="Times New Roman" w:hAnsi="Times New Roman" w:cs="Times New Roman"/>
          <w:sz w:val="24"/>
          <w:szCs w:val="24"/>
        </w:rPr>
        <w:t>Rok valjanosti ponude je šezdeset (60) dana od krajnjeg roka za dostavu ponude. Ponuda je obvezujuća za ponuditelja koji ju je dostavio do isteka roka valjanosti ponude. Na zahtjev davatelja koncesije ponuditelj može produžiti rok valjanosti svoje ponude.</w:t>
      </w:r>
    </w:p>
    <w:p w14:paraId="77D6DFFF" w14:textId="77777777" w:rsidR="00E357F4" w:rsidRDefault="00E357F4" w:rsidP="002879A1">
      <w:pPr>
        <w:jc w:val="both"/>
        <w:rPr>
          <w:rFonts w:ascii="Times New Roman" w:hAnsi="Times New Roman" w:cs="Times New Roman"/>
          <w:b/>
          <w:bCs/>
          <w:sz w:val="24"/>
          <w:szCs w:val="24"/>
        </w:rPr>
      </w:pPr>
      <w:r>
        <w:rPr>
          <w:rFonts w:ascii="Times New Roman" w:hAnsi="Times New Roman" w:cs="Times New Roman"/>
          <w:b/>
          <w:bCs/>
          <w:sz w:val="24"/>
          <w:szCs w:val="24"/>
        </w:rPr>
        <w:t>8. Rok za dostavu ponude</w:t>
      </w:r>
    </w:p>
    <w:p w14:paraId="770987B7" w14:textId="094ED65B" w:rsidR="00E357F4" w:rsidRPr="006F6EEA" w:rsidRDefault="00E357F4" w:rsidP="002879A1">
      <w:pPr>
        <w:jc w:val="both"/>
        <w:rPr>
          <w:rFonts w:ascii="Times New Roman" w:hAnsi="Times New Roman" w:cs="Times New Roman"/>
          <w:b/>
          <w:bCs/>
          <w:sz w:val="24"/>
          <w:szCs w:val="24"/>
        </w:rPr>
      </w:pPr>
      <w:r w:rsidRPr="006F6EEA">
        <w:rPr>
          <w:rFonts w:ascii="Times New Roman" w:hAnsi="Times New Roman" w:cs="Times New Roman"/>
          <w:b/>
          <w:bCs/>
          <w:sz w:val="24"/>
          <w:szCs w:val="24"/>
        </w:rPr>
        <w:t>Krajnji rok za dostavu ponude je</w:t>
      </w:r>
      <w:r w:rsidR="006F6EEA" w:rsidRPr="006F6EEA">
        <w:rPr>
          <w:rFonts w:ascii="Times New Roman" w:hAnsi="Times New Roman" w:cs="Times New Roman"/>
          <w:b/>
          <w:bCs/>
          <w:sz w:val="24"/>
          <w:szCs w:val="24"/>
        </w:rPr>
        <w:t xml:space="preserve"> 20.01.2021. godine do 12:00 sati.</w:t>
      </w:r>
    </w:p>
    <w:p w14:paraId="1AE5F0CC" w14:textId="77777777" w:rsidR="008D5B65" w:rsidRDefault="00E357F4" w:rsidP="002879A1">
      <w:pPr>
        <w:jc w:val="both"/>
        <w:rPr>
          <w:rFonts w:ascii="Times New Roman" w:hAnsi="Times New Roman" w:cs="Times New Roman"/>
          <w:sz w:val="24"/>
          <w:szCs w:val="24"/>
        </w:rPr>
      </w:pPr>
      <w:r>
        <w:rPr>
          <w:rFonts w:ascii="Times New Roman" w:hAnsi="Times New Roman" w:cs="Times New Roman"/>
          <w:sz w:val="24"/>
          <w:szCs w:val="24"/>
        </w:rPr>
        <w:t>Ponude se mogu dostaviti osobno na urudžbeni zapisnik Lučke uprave Ploče (zgrada Ulaznog termin</w:t>
      </w:r>
      <w:r w:rsidR="008D5B65">
        <w:rPr>
          <w:rFonts w:ascii="Times New Roman" w:hAnsi="Times New Roman" w:cs="Times New Roman"/>
          <w:sz w:val="24"/>
          <w:szCs w:val="24"/>
        </w:rPr>
        <w:t>ala</w:t>
      </w:r>
      <w:r>
        <w:rPr>
          <w:rFonts w:ascii="Times New Roman" w:hAnsi="Times New Roman" w:cs="Times New Roman"/>
          <w:sz w:val="24"/>
          <w:szCs w:val="24"/>
        </w:rPr>
        <w:t xml:space="preserve"> luke Ploče)</w:t>
      </w:r>
      <w:r w:rsidR="008D5B65">
        <w:rPr>
          <w:rFonts w:ascii="Times New Roman" w:hAnsi="Times New Roman" w:cs="Times New Roman"/>
          <w:sz w:val="24"/>
          <w:szCs w:val="24"/>
        </w:rPr>
        <w:t xml:space="preserve"> ili poslati na adresu LUČKA UPRAVA PLOČE, Trg kralja Tomislava 21, 20340 Ploče sa naznakom „natječaj za davanje koncesije za opremanje i gospodarsko korištenje prostora na UT luke Ploče  (</w:t>
      </w:r>
      <w:proofErr w:type="spellStart"/>
      <w:r w:rsidR="008D5B65">
        <w:rPr>
          <w:rFonts w:ascii="Times New Roman" w:hAnsi="Times New Roman" w:cs="Times New Roman"/>
          <w:sz w:val="24"/>
          <w:szCs w:val="24"/>
        </w:rPr>
        <w:t>k.č</w:t>
      </w:r>
      <w:proofErr w:type="spellEnd"/>
      <w:r w:rsidR="008D5B65">
        <w:rPr>
          <w:rFonts w:ascii="Times New Roman" w:hAnsi="Times New Roman" w:cs="Times New Roman"/>
          <w:sz w:val="24"/>
          <w:szCs w:val="24"/>
        </w:rPr>
        <w:t>. 2173/1 k.o. Ploče)“- ne otvaraj.</w:t>
      </w:r>
    </w:p>
    <w:p w14:paraId="73DD64B7" w14:textId="77777777" w:rsidR="008D5B65" w:rsidRDefault="008D5B65" w:rsidP="002879A1">
      <w:pPr>
        <w:jc w:val="both"/>
        <w:rPr>
          <w:rFonts w:ascii="Times New Roman" w:hAnsi="Times New Roman" w:cs="Times New Roman"/>
          <w:sz w:val="24"/>
          <w:szCs w:val="24"/>
        </w:rPr>
      </w:pPr>
      <w:r>
        <w:rPr>
          <w:rFonts w:ascii="Times New Roman" w:hAnsi="Times New Roman" w:cs="Times New Roman"/>
          <w:sz w:val="24"/>
          <w:szCs w:val="24"/>
        </w:rPr>
        <w:t>U roku za dostavu ponude, ponuditelj može izmijeniti svoju ponudu, nadopuniti je ili od nje odustati. Nakon isteka roka za dostavu, ponuda se ne smije mijenjati.</w:t>
      </w:r>
    </w:p>
    <w:p w14:paraId="27C374A2" w14:textId="49CC6F4E" w:rsidR="008D5B65" w:rsidRDefault="004840AD" w:rsidP="002879A1">
      <w:pPr>
        <w:jc w:val="both"/>
        <w:rPr>
          <w:rFonts w:ascii="Times New Roman" w:hAnsi="Times New Roman" w:cs="Times New Roman"/>
          <w:sz w:val="24"/>
          <w:szCs w:val="24"/>
        </w:rPr>
      </w:pPr>
      <w:r>
        <w:rPr>
          <w:rFonts w:ascii="Times New Roman" w:hAnsi="Times New Roman" w:cs="Times New Roman"/>
          <w:sz w:val="24"/>
          <w:szCs w:val="24"/>
        </w:rPr>
        <w:t>P</w:t>
      </w:r>
      <w:r w:rsidR="008D5B65">
        <w:rPr>
          <w:rFonts w:ascii="Times New Roman" w:hAnsi="Times New Roman" w:cs="Times New Roman"/>
          <w:sz w:val="24"/>
          <w:szCs w:val="24"/>
        </w:rPr>
        <w:t>onude pristigle nakon roka za dostavu ponude neotvorene se vraćaju pošiljatelju.</w:t>
      </w:r>
    </w:p>
    <w:p w14:paraId="3C8DBF52" w14:textId="77777777" w:rsidR="008D5B65" w:rsidRDefault="008D5B65" w:rsidP="002879A1">
      <w:pPr>
        <w:jc w:val="both"/>
        <w:rPr>
          <w:rFonts w:ascii="Times New Roman" w:hAnsi="Times New Roman" w:cs="Times New Roman"/>
          <w:b/>
          <w:bCs/>
          <w:sz w:val="24"/>
          <w:szCs w:val="24"/>
        </w:rPr>
      </w:pPr>
      <w:r>
        <w:rPr>
          <w:rFonts w:ascii="Times New Roman" w:hAnsi="Times New Roman" w:cs="Times New Roman"/>
          <w:b/>
          <w:bCs/>
          <w:sz w:val="24"/>
          <w:szCs w:val="24"/>
        </w:rPr>
        <w:t>9. Otvaranje ponuda</w:t>
      </w:r>
    </w:p>
    <w:p w14:paraId="61020D2F" w14:textId="62DAC98B" w:rsidR="008D5B65" w:rsidRDefault="008D5B65" w:rsidP="002879A1">
      <w:pPr>
        <w:jc w:val="both"/>
        <w:rPr>
          <w:rFonts w:ascii="Times New Roman" w:hAnsi="Times New Roman" w:cs="Times New Roman"/>
          <w:sz w:val="24"/>
          <w:szCs w:val="24"/>
        </w:rPr>
      </w:pPr>
      <w:r>
        <w:rPr>
          <w:rFonts w:ascii="Times New Roman" w:hAnsi="Times New Roman" w:cs="Times New Roman"/>
          <w:b/>
          <w:bCs/>
          <w:sz w:val="24"/>
          <w:szCs w:val="24"/>
        </w:rPr>
        <w:t xml:space="preserve">Ponude će biti otvorene od strane stručnog povjerenstva za koncesije </w:t>
      </w:r>
      <w:r w:rsidR="006F6EEA">
        <w:rPr>
          <w:rFonts w:ascii="Times New Roman" w:hAnsi="Times New Roman" w:cs="Times New Roman"/>
          <w:b/>
          <w:bCs/>
          <w:sz w:val="24"/>
          <w:szCs w:val="24"/>
        </w:rPr>
        <w:t>20</w:t>
      </w:r>
      <w:r>
        <w:rPr>
          <w:rFonts w:ascii="Times New Roman" w:hAnsi="Times New Roman" w:cs="Times New Roman"/>
          <w:b/>
          <w:bCs/>
          <w:sz w:val="24"/>
          <w:szCs w:val="24"/>
        </w:rPr>
        <w:t>.01.2021. godine sa početkom u 12:00 sati u prostorijama Lučke uprave Ploče (zgrada Ulaznog terminala na adresi Glavna lučka cesta Ploče).</w:t>
      </w:r>
      <w:r>
        <w:rPr>
          <w:rFonts w:ascii="Times New Roman" w:hAnsi="Times New Roman" w:cs="Times New Roman"/>
          <w:sz w:val="24"/>
          <w:szCs w:val="24"/>
        </w:rPr>
        <w:t xml:space="preserve">   </w:t>
      </w:r>
    </w:p>
    <w:p w14:paraId="3AB8F772" w14:textId="7865E69C" w:rsidR="008D5B65" w:rsidRDefault="008D5B65" w:rsidP="002879A1">
      <w:pPr>
        <w:jc w:val="both"/>
        <w:rPr>
          <w:rFonts w:ascii="Times New Roman" w:hAnsi="Times New Roman" w:cs="Times New Roman"/>
          <w:sz w:val="24"/>
          <w:szCs w:val="24"/>
        </w:rPr>
      </w:pPr>
      <w:r>
        <w:rPr>
          <w:rFonts w:ascii="Times New Roman" w:hAnsi="Times New Roman" w:cs="Times New Roman"/>
          <w:sz w:val="24"/>
          <w:szCs w:val="24"/>
        </w:rPr>
        <w:t xml:space="preserve">Pravo sudjelovanja na otvaranju ponuda imaju ovlašteni </w:t>
      </w:r>
      <w:r w:rsidR="003C134A">
        <w:rPr>
          <w:rFonts w:ascii="Times New Roman" w:hAnsi="Times New Roman" w:cs="Times New Roman"/>
          <w:sz w:val="24"/>
          <w:szCs w:val="24"/>
        </w:rPr>
        <w:t>predstavnici</w:t>
      </w:r>
      <w:r>
        <w:rPr>
          <w:rFonts w:ascii="Times New Roman" w:hAnsi="Times New Roman" w:cs="Times New Roman"/>
          <w:sz w:val="24"/>
          <w:szCs w:val="24"/>
        </w:rPr>
        <w:t xml:space="preserve"> ponuditelja i stručno povjerenstvo za koncesije. </w:t>
      </w:r>
    </w:p>
    <w:p w14:paraId="2C77BF14" w14:textId="3A70678A" w:rsidR="008D5B65" w:rsidRDefault="008D5B65" w:rsidP="008D5B65">
      <w:pPr>
        <w:spacing w:after="0" w:line="240" w:lineRule="auto"/>
        <w:jc w:val="both"/>
        <w:rPr>
          <w:rFonts w:ascii="Times New Roman" w:hAnsi="Times New Roman" w:cs="Times New Roman"/>
          <w:sz w:val="24"/>
          <w:szCs w:val="24"/>
        </w:rPr>
      </w:pPr>
      <w:r w:rsidRPr="005D1A12">
        <w:rPr>
          <w:rFonts w:ascii="Times New Roman" w:hAnsi="Times New Roman" w:cs="Times New Roman"/>
          <w:sz w:val="24"/>
          <w:szCs w:val="24"/>
        </w:rPr>
        <w:t>O postupku javnog otvaranja ponuda vodi se zapisni</w:t>
      </w:r>
      <w:r>
        <w:rPr>
          <w:rFonts w:ascii="Times New Roman" w:hAnsi="Times New Roman" w:cs="Times New Roman"/>
          <w:sz w:val="24"/>
          <w:szCs w:val="24"/>
        </w:rPr>
        <w:t>k, k</w:t>
      </w:r>
      <w:r w:rsidRPr="008F77FC">
        <w:rPr>
          <w:rFonts w:ascii="Times New Roman" w:hAnsi="Times New Roman" w:cs="Times New Roman"/>
          <w:sz w:val="24"/>
          <w:szCs w:val="24"/>
        </w:rPr>
        <w:t xml:space="preserve">oji </w:t>
      </w:r>
      <w:r>
        <w:rPr>
          <w:rFonts w:ascii="Times New Roman" w:hAnsi="Times New Roman" w:cs="Times New Roman"/>
          <w:sz w:val="24"/>
          <w:szCs w:val="24"/>
        </w:rPr>
        <w:t xml:space="preserve">se </w:t>
      </w:r>
      <w:r w:rsidRPr="008F77FC">
        <w:rPr>
          <w:rFonts w:ascii="Times New Roman" w:hAnsi="Times New Roman" w:cs="Times New Roman"/>
          <w:sz w:val="24"/>
          <w:szCs w:val="24"/>
        </w:rPr>
        <w:t>bez odgode uručuje svim ovlaštenim predstavnicima ponuditelja nazočnima na otvaranju ponuda, a ostalim ponuditeljima na pisani zahtjev.</w:t>
      </w:r>
    </w:p>
    <w:p w14:paraId="0540F12D" w14:textId="27710F3C" w:rsidR="00B529AE" w:rsidRDefault="00B529AE" w:rsidP="008D5B65">
      <w:pPr>
        <w:spacing w:after="0" w:line="240" w:lineRule="auto"/>
        <w:jc w:val="both"/>
        <w:rPr>
          <w:rFonts w:ascii="Times New Roman" w:hAnsi="Times New Roman" w:cs="Times New Roman"/>
          <w:sz w:val="24"/>
          <w:szCs w:val="24"/>
        </w:rPr>
      </w:pPr>
    </w:p>
    <w:p w14:paraId="4E9A7DD9" w14:textId="627D3071" w:rsidR="00B529AE" w:rsidRDefault="00B529AE" w:rsidP="00B529AE">
      <w:pPr>
        <w:spacing w:after="0" w:line="240" w:lineRule="auto"/>
        <w:jc w:val="both"/>
        <w:rPr>
          <w:rFonts w:ascii="Times New Roman" w:hAnsi="Times New Roman" w:cs="Times New Roman"/>
          <w:b/>
          <w:bCs/>
          <w:sz w:val="24"/>
          <w:szCs w:val="24"/>
        </w:rPr>
      </w:pPr>
      <w:r w:rsidRPr="00B529AE">
        <w:rPr>
          <w:rFonts w:ascii="Times New Roman" w:hAnsi="Times New Roman" w:cs="Times New Roman"/>
          <w:b/>
          <w:bCs/>
          <w:sz w:val="24"/>
          <w:szCs w:val="24"/>
        </w:rPr>
        <w:t xml:space="preserve">10. </w:t>
      </w:r>
      <w:r>
        <w:rPr>
          <w:rFonts w:ascii="Times New Roman" w:hAnsi="Times New Roman" w:cs="Times New Roman"/>
          <w:b/>
          <w:bCs/>
          <w:sz w:val="24"/>
          <w:szCs w:val="24"/>
        </w:rPr>
        <w:t>Kriterij za odabir najpovoljnije ponude</w:t>
      </w:r>
    </w:p>
    <w:p w14:paraId="404A5639" w14:textId="77777777" w:rsidR="00B529AE" w:rsidRDefault="00B529AE" w:rsidP="00B529AE">
      <w:pPr>
        <w:spacing w:after="0" w:line="240" w:lineRule="auto"/>
        <w:jc w:val="both"/>
        <w:rPr>
          <w:rFonts w:ascii="Times New Roman" w:hAnsi="Times New Roman" w:cs="Times New Roman"/>
          <w:b/>
          <w:bCs/>
          <w:sz w:val="24"/>
          <w:szCs w:val="24"/>
        </w:rPr>
      </w:pPr>
    </w:p>
    <w:p w14:paraId="7A396BF1" w14:textId="17DACF2B" w:rsidR="00B529AE" w:rsidRDefault="00B529AE" w:rsidP="00B529AE">
      <w:pPr>
        <w:spacing w:after="0" w:line="240" w:lineRule="auto"/>
        <w:jc w:val="both"/>
        <w:rPr>
          <w:rFonts w:ascii="Times New Roman" w:hAnsi="Times New Roman" w:cs="Times New Roman"/>
          <w:sz w:val="24"/>
          <w:szCs w:val="24"/>
        </w:rPr>
      </w:pPr>
      <w:r w:rsidRPr="000331D6">
        <w:rPr>
          <w:rFonts w:ascii="Times New Roman" w:hAnsi="Times New Roman" w:cs="Times New Roman"/>
          <w:sz w:val="24"/>
          <w:szCs w:val="24"/>
        </w:rPr>
        <w:t xml:space="preserve">Najpovoljniji ponuditelj će biti odabran temeljem </w:t>
      </w:r>
      <w:r>
        <w:rPr>
          <w:rFonts w:ascii="Times New Roman" w:hAnsi="Times New Roman" w:cs="Times New Roman"/>
          <w:sz w:val="24"/>
          <w:szCs w:val="24"/>
        </w:rPr>
        <w:t xml:space="preserve">kriterija </w:t>
      </w:r>
      <w:r w:rsidRPr="0085169D">
        <w:rPr>
          <w:rFonts w:ascii="Times New Roman" w:hAnsi="Times New Roman" w:cs="Times New Roman"/>
          <w:b/>
          <w:sz w:val="24"/>
          <w:szCs w:val="24"/>
        </w:rPr>
        <w:t>najviše ponuđene koncesijske naknade</w:t>
      </w:r>
      <w:r w:rsidRPr="000331D6">
        <w:rPr>
          <w:rFonts w:ascii="Times New Roman" w:hAnsi="Times New Roman" w:cs="Times New Roman"/>
          <w:sz w:val="24"/>
          <w:szCs w:val="24"/>
        </w:rPr>
        <w:t>.</w:t>
      </w:r>
      <w:r>
        <w:rPr>
          <w:rFonts w:ascii="Times New Roman" w:hAnsi="Times New Roman" w:cs="Times New Roman"/>
          <w:sz w:val="24"/>
          <w:szCs w:val="24"/>
        </w:rPr>
        <w:t xml:space="preserve"> A</w:t>
      </w:r>
      <w:r w:rsidRPr="00F203F9">
        <w:rPr>
          <w:rFonts w:ascii="Times New Roman" w:hAnsi="Times New Roman" w:cs="Times New Roman"/>
          <w:sz w:val="24"/>
          <w:szCs w:val="24"/>
        </w:rPr>
        <w:t>ko su dvije ili više urednih ponuda jednako rangirane prema kriteriju za odabir najpovoljnije ponude, davatelj koncesije odabrat će ponudu koja je zaprimljena ranije.</w:t>
      </w:r>
    </w:p>
    <w:p w14:paraId="07EEE53B" w14:textId="77777777" w:rsidR="00B529AE" w:rsidRDefault="00B529AE" w:rsidP="00B529AE">
      <w:pPr>
        <w:spacing w:after="0" w:line="240" w:lineRule="auto"/>
        <w:jc w:val="both"/>
        <w:rPr>
          <w:rFonts w:ascii="Times New Roman" w:hAnsi="Times New Roman" w:cs="Times New Roman"/>
          <w:sz w:val="24"/>
          <w:szCs w:val="24"/>
        </w:rPr>
      </w:pPr>
    </w:p>
    <w:p w14:paraId="72DCB277" w14:textId="77777777" w:rsidR="00B529AE" w:rsidRDefault="00B529AE" w:rsidP="00B529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Ocjena ponuda obavlja se prema sljedećim kriterijima:</w:t>
      </w:r>
    </w:p>
    <w:p w14:paraId="17B77B9D" w14:textId="77777777" w:rsidR="00B529AE" w:rsidRDefault="00B529AE" w:rsidP="00B529AE">
      <w:pPr>
        <w:spacing w:after="0" w:line="240" w:lineRule="auto"/>
        <w:jc w:val="both"/>
        <w:rPr>
          <w:rFonts w:ascii="Times New Roman" w:hAnsi="Times New Roman" w:cs="Times New Roman"/>
          <w:sz w:val="24"/>
          <w:szCs w:val="24"/>
        </w:rPr>
      </w:pPr>
    </w:p>
    <w:p w14:paraId="750DFD97" w14:textId="77777777" w:rsidR="00B529AE" w:rsidRDefault="00B529AE" w:rsidP="00B529AE">
      <w:pPr>
        <w:pStyle w:val="Odlomakpopisa"/>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Ponuđena visina stalnog dijela koncesijske naknade                            50%</w:t>
      </w:r>
    </w:p>
    <w:p w14:paraId="34C6759A" w14:textId="77777777" w:rsidR="00B529AE" w:rsidRPr="00D50B76" w:rsidRDefault="00B529AE" w:rsidP="00B529AE">
      <w:pPr>
        <w:pStyle w:val="Odlomakpopisa"/>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Ponuđena visina promjenjivog dijela koncesijske naknade                  50'%</w:t>
      </w:r>
    </w:p>
    <w:p w14:paraId="3C9A7694" w14:textId="77777777" w:rsidR="00B529AE" w:rsidRDefault="00B529AE" w:rsidP="00B529AE">
      <w:pPr>
        <w:spacing w:after="0" w:line="240" w:lineRule="auto"/>
        <w:jc w:val="both"/>
        <w:rPr>
          <w:rFonts w:ascii="Times New Roman" w:hAnsi="Times New Roman" w:cs="Times New Roman"/>
          <w:sz w:val="24"/>
          <w:szCs w:val="24"/>
        </w:rPr>
      </w:pPr>
    </w:p>
    <w:p w14:paraId="0CC3D93F" w14:textId="77777777" w:rsidR="00B529AE" w:rsidRPr="00D50B76" w:rsidRDefault="00B529AE" w:rsidP="00B529AE">
      <w:pPr>
        <w:pStyle w:val="T-98-2"/>
        <w:tabs>
          <w:tab w:val="left" w:pos="1492"/>
        </w:tabs>
        <w:spacing w:after="0"/>
        <w:ind w:firstLine="0"/>
        <w:rPr>
          <w:rFonts w:ascii="Times New Roman" w:hAnsi="Times New Roman"/>
          <w:sz w:val="24"/>
          <w:szCs w:val="24"/>
        </w:rPr>
      </w:pPr>
      <w:r w:rsidRPr="00D50B76">
        <w:rPr>
          <w:rFonts w:ascii="Times New Roman" w:hAnsi="Times New Roman"/>
          <w:sz w:val="24"/>
          <w:szCs w:val="24"/>
        </w:rPr>
        <w:lastRenderedPageBreak/>
        <w:t xml:space="preserve">                                     </w:t>
      </w:r>
      <w:r>
        <w:rPr>
          <w:rFonts w:ascii="Times New Roman" w:hAnsi="Times New Roman"/>
          <w:sz w:val="24"/>
          <w:szCs w:val="24"/>
        </w:rPr>
        <w:t>50</w:t>
      </w:r>
      <w:r w:rsidRPr="00D50B76">
        <w:rPr>
          <w:rFonts w:ascii="Times New Roman" w:hAnsi="Times New Roman"/>
          <w:sz w:val="24"/>
          <w:szCs w:val="24"/>
        </w:rPr>
        <w:t>% X ponuđeni iznos stalnog dijela koncesijske naknade</w:t>
      </w:r>
    </w:p>
    <w:p w14:paraId="5071F252" w14:textId="2490ACC7" w:rsidR="00B529AE" w:rsidRPr="00D50B76" w:rsidRDefault="00B529AE" w:rsidP="00B529AE">
      <w:pPr>
        <w:pStyle w:val="T-98-2"/>
        <w:numPr>
          <w:ilvl w:val="0"/>
          <w:numId w:val="14"/>
        </w:numPr>
        <w:spacing w:after="0"/>
        <w:rPr>
          <w:rFonts w:ascii="Times New Roman" w:hAnsi="Times New Roman"/>
          <w:sz w:val="24"/>
          <w:szCs w:val="24"/>
          <w:vertAlign w:val="superscript"/>
        </w:rPr>
      </w:pPr>
      <w:proofErr w:type="spellStart"/>
      <w:r w:rsidRPr="00D50B76">
        <w:rPr>
          <w:rFonts w:ascii="Times New Roman" w:hAnsi="Times New Roman"/>
          <w:sz w:val="24"/>
          <w:szCs w:val="24"/>
        </w:rPr>
        <w:t>Koef</w:t>
      </w:r>
      <w:proofErr w:type="spellEnd"/>
      <w:r w:rsidRPr="00D50B76">
        <w:rPr>
          <w:rFonts w:ascii="Times New Roman" w:hAnsi="Times New Roman"/>
          <w:sz w:val="24"/>
          <w:szCs w:val="24"/>
        </w:rPr>
        <w:t xml:space="preserve">. </w:t>
      </w:r>
      <w:proofErr w:type="spellStart"/>
      <w:r w:rsidRPr="00D50B76">
        <w:rPr>
          <w:rFonts w:ascii="Times New Roman" w:hAnsi="Times New Roman"/>
          <w:sz w:val="24"/>
          <w:szCs w:val="24"/>
        </w:rPr>
        <w:t>stal</w:t>
      </w:r>
      <w:proofErr w:type="spellEnd"/>
      <w:r w:rsidRPr="00D50B76">
        <w:rPr>
          <w:rFonts w:ascii="Times New Roman" w:hAnsi="Times New Roman"/>
          <w:sz w:val="24"/>
          <w:szCs w:val="24"/>
        </w:rPr>
        <w:t xml:space="preserve">. </w:t>
      </w:r>
      <w:proofErr w:type="spellStart"/>
      <w:r w:rsidRPr="00D50B76">
        <w:rPr>
          <w:rFonts w:ascii="Times New Roman" w:hAnsi="Times New Roman"/>
          <w:sz w:val="24"/>
          <w:szCs w:val="24"/>
        </w:rPr>
        <w:t>konc</w:t>
      </w:r>
      <w:proofErr w:type="spellEnd"/>
      <w:r w:rsidRPr="00D50B76">
        <w:rPr>
          <w:rFonts w:ascii="Times New Roman" w:hAnsi="Times New Roman"/>
          <w:sz w:val="24"/>
          <w:szCs w:val="24"/>
        </w:rPr>
        <w:t xml:space="preserve">. =  </w:t>
      </w:r>
      <w:r w:rsidRPr="00D50B76">
        <w:rPr>
          <w:rFonts w:ascii="Times New Roman" w:hAnsi="Times New Roman"/>
          <w:sz w:val="24"/>
          <w:szCs w:val="24"/>
          <w:vertAlign w:val="superscript"/>
        </w:rPr>
        <w:t>–––––––––––––––––––––––––––––––––––––––––––––––</w:t>
      </w:r>
      <w:r>
        <w:rPr>
          <w:rFonts w:ascii="Times New Roman" w:hAnsi="Times New Roman"/>
          <w:sz w:val="24"/>
          <w:szCs w:val="24"/>
          <w:vertAlign w:val="superscript"/>
        </w:rPr>
        <w:t>--------------------------------------</w:t>
      </w:r>
    </w:p>
    <w:p w14:paraId="3E6A029D" w14:textId="77777777" w:rsidR="00B529AE" w:rsidRPr="00D50B76" w:rsidRDefault="00B529AE" w:rsidP="00B529AE">
      <w:pPr>
        <w:pStyle w:val="T-98-2"/>
        <w:tabs>
          <w:tab w:val="left" w:pos="1790"/>
        </w:tabs>
        <w:spacing w:after="0"/>
        <w:ind w:firstLine="0"/>
        <w:rPr>
          <w:rFonts w:ascii="Times New Roman" w:hAnsi="Times New Roman"/>
          <w:sz w:val="24"/>
          <w:szCs w:val="24"/>
        </w:rPr>
      </w:pPr>
      <w:r w:rsidRPr="00D50B76">
        <w:rPr>
          <w:rFonts w:ascii="Times New Roman" w:hAnsi="Times New Roman"/>
          <w:sz w:val="24"/>
          <w:szCs w:val="24"/>
        </w:rPr>
        <w:tab/>
      </w:r>
      <w:r w:rsidRPr="00D50B76">
        <w:rPr>
          <w:rFonts w:ascii="Times New Roman" w:hAnsi="Times New Roman"/>
          <w:sz w:val="24"/>
          <w:szCs w:val="24"/>
        </w:rPr>
        <w:tab/>
        <w:t xml:space="preserve">    najviši ponuđeni iznos </w:t>
      </w:r>
      <w:proofErr w:type="spellStart"/>
      <w:r w:rsidRPr="00D50B76">
        <w:rPr>
          <w:rFonts w:ascii="Times New Roman" w:hAnsi="Times New Roman"/>
          <w:sz w:val="24"/>
          <w:szCs w:val="24"/>
        </w:rPr>
        <w:t>stal</w:t>
      </w:r>
      <w:proofErr w:type="spellEnd"/>
      <w:r w:rsidRPr="00D50B76">
        <w:rPr>
          <w:rFonts w:ascii="Times New Roman" w:hAnsi="Times New Roman"/>
          <w:sz w:val="24"/>
          <w:szCs w:val="24"/>
        </w:rPr>
        <w:t xml:space="preserve">. </w:t>
      </w:r>
      <w:proofErr w:type="spellStart"/>
      <w:r w:rsidRPr="00D50B76">
        <w:rPr>
          <w:rFonts w:ascii="Times New Roman" w:hAnsi="Times New Roman"/>
          <w:sz w:val="24"/>
          <w:szCs w:val="24"/>
        </w:rPr>
        <w:t>konc</w:t>
      </w:r>
      <w:proofErr w:type="spellEnd"/>
      <w:r w:rsidRPr="00D50B76">
        <w:rPr>
          <w:rFonts w:ascii="Times New Roman" w:hAnsi="Times New Roman"/>
          <w:sz w:val="24"/>
          <w:szCs w:val="24"/>
        </w:rPr>
        <w:t>. naknade</w:t>
      </w:r>
    </w:p>
    <w:p w14:paraId="03F31E2D" w14:textId="77777777" w:rsidR="00B529AE" w:rsidRPr="00D50B76" w:rsidRDefault="00B529AE" w:rsidP="00B529AE">
      <w:pPr>
        <w:pStyle w:val="T-98-2"/>
        <w:tabs>
          <w:tab w:val="left" w:pos="1876"/>
        </w:tabs>
        <w:spacing w:after="0"/>
        <w:ind w:firstLine="0"/>
        <w:rPr>
          <w:rFonts w:ascii="Times New Roman" w:hAnsi="Times New Roman"/>
          <w:sz w:val="24"/>
          <w:szCs w:val="24"/>
        </w:rPr>
      </w:pPr>
      <w:r w:rsidRPr="00D50B76">
        <w:rPr>
          <w:rFonts w:ascii="Times New Roman" w:hAnsi="Times New Roman"/>
          <w:sz w:val="24"/>
          <w:szCs w:val="24"/>
        </w:rPr>
        <w:t> </w:t>
      </w:r>
    </w:p>
    <w:p w14:paraId="20D94F5C" w14:textId="77777777" w:rsidR="00B529AE" w:rsidRDefault="00B529AE" w:rsidP="00B529AE">
      <w:pPr>
        <w:pStyle w:val="T-98-2"/>
        <w:tabs>
          <w:tab w:val="left" w:pos="1876"/>
        </w:tabs>
        <w:spacing w:after="0"/>
        <w:ind w:firstLine="0"/>
        <w:rPr>
          <w:rFonts w:ascii="Times New Roman" w:hAnsi="Times New Roman"/>
          <w:sz w:val="24"/>
          <w:szCs w:val="24"/>
        </w:rPr>
      </w:pPr>
      <w:r w:rsidRPr="00D50B76">
        <w:rPr>
          <w:rFonts w:ascii="Times New Roman" w:hAnsi="Times New Roman"/>
          <w:sz w:val="24"/>
          <w:szCs w:val="24"/>
        </w:rPr>
        <w:tab/>
      </w:r>
    </w:p>
    <w:p w14:paraId="4BC639F0" w14:textId="77777777" w:rsidR="00B529AE" w:rsidRPr="00D50B76" w:rsidRDefault="00B529AE" w:rsidP="00B529AE">
      <w:pPr>
        <w:pStyle w:val="T-98-2"/>
        <w:tabs>
          <w:tab w:val="left" w:pos="1876"/>
        </w:tabs>
        <w:spacing w:after="0"/>
        <w:ind w:firstLine="0"/>
        <w:rPr>
          <w:rFonts w:ascii="Times New Roman" w:hAnsi="Times New Roman"/>
          <w:sz w:val="24"/>
          <w:szCs w:val="24"/>
        </w:rPr>
      </w:pPr>
    </w:p>
    <w:p w14:paraId="0EA98AE6" w14:textId="77777777" w:rsidR="00B529AE" w:rsidRPr="00D50B76" w:rsidRDefault="00B529AE" w:rsidP="00B529AE">
      <w:pPr>
        <w:pStyle w:val="T-98-2"/>
        <w:tabs>
          <w:tab w:val="left" w:pos="1876"/>
        </w:tabs>
        <w:spacing w:after="0"/>
        <w:ind w:firstLine="0"/>
        <w:rPr>
          <w:rFonts w:ascii="Times New Roman" w:hAnsi="Times New Roman"/>
          <w:sz w:val="24"/>
          <w:szCs w:val="24"/>
        </w:rPr>
      </w:pPr>
      <w:r w:rsidRPr="00D50B76">
        <w:rPr>
          <w:rFonts w:ascii="Times New Roman" w:hAnsi="Times New Roman"/>
          <w:sz w:val="24"/>
          <w:szCs w:val="24"/>
        </w:rPr>
        <w:tab/>
      </w:r>
      <w:r w:rsidRPr="00D50B76">
        <w:rPr>
          <w:rFonts w:ascii="Times New Roman" w:hAnsi="Times New Roman"/>
          <w:sz w:val="24"/>
          <w:szCs w:val="24"/>
        </w:rPr>
        <w:tab/>
        <w:t xml:space="preserve">         </w:t>
      </w:r>
      <w:r>
        <w:rPr>
          <w:rFonts w:ascii="Times New Roman" w:hAnsi="Times New Roman"/>
          <w:sz w:val="24"/>
          <w:szCs w:val="24"/>
        </w:rPr>
        <w:t>50</w:t>
      </w:r>
      <w:r w:rsidRPr="00D50B76">
        <w:rPr>
          <w:rFonts w:ascii="Times New Roman" w:hAnsi="Times New Roman"/>
          <w:sz w:val="24"/>
          <w:szCs w:val="24"/>
        </w:rPr>
        <w:t>% X ponuđeni iznos promjenjivog dijela koncesijske naknade</w:t>
      </w:r>
    </w:p>
    <w:p w14:paraId="194263D0" w14:textId="77777777" w:rsidR="00B529AE" w:rsidRPr="00D50B76" w:rsidRDefault="00B529AE" w:rsidP="00B529AE">
      <w:pPr>
        <w:pStyle w:val="T-98-2"/>
        <w:spacing w:after="0"/>
        <w:ind w:firstLine="0"/>
        <w:rPr>
          <w:rFonts w:ascii="Times New Roman" w:hAnsi="Times New Roman"/>
          <w:sz w:val="24"/>
          <w:szCs w:val="24"/>
          <w:vertAlign w:val="superscript"/>
        </w:rPr>
      </w:pPr>
      <w:r w:rsidRPr="00D50B76">
        <w:rPr>
          <w:rFonts w:ascii="Times New Roman" w:hAnsi="Times New Roman"/>
          <w:sz w:val="24"/>
          <w:szCs w:val="24"/>
        </w:rPr>
        <w:t xml:space="preserve">b) </w:t>
      </w:r>
      <w:proofErr w:type="spellStart"/>
      <w:r w:rsidRPr="00D50B76">
        <w:rPr>
          <w:rFonts w:ascii="Times New Roman" w:hAnsi="Times New Roman"/>
          <w:sz w:val="24"/>
          <w:szCs w:val="24"/>
        </w:rPr>
        <w:t>Koef</w:t>
      </w:r>
      <w:proofErr w:type="spellEnd"/>
      <w:r w:rsidRPr="00D50B76">
        <w:rPr>
          <w:rFonts w:ascii="Times New Roman" w:hAnsi="Times New Roman"/>
          <w:sz w:val="24"/>
          <w:szCs w:val="24"/>
        </w:rPr>
        <w:t xml:space="preserve">. </w:t>
      </w:r>
      <w:proofErr w:type="spellStart"/>
      <w:r w:rsidRPr="00D50B76">
        <w:rPr>
          <w:rFonts w:ascii="Times New Roman" w:hAnsi="Times New Roman"/>
          <w:sz w:val="24"/>
          <w:szCs w:val="24"/>
        </w:rPr>
        <w:t>promjenj</w:t>
      </w:r>
      <w:proofErr w:type="spellEnd"/>
      <w:r w:rsidRPr="00D50B76">
        <w:rPr>
          <w:rFonts w:ascii="Times New Roman" w:hAnsi="Times New Roman"/>
          <w:sz w:val="24"/>
          <w:szCs w:val="24"/>
        </w:rPr>
        <w:t xml:space="preserve">. </w:t>
      </w:r>
      <w:proofErr w:type="spellStart"/>
      <w:r w:rsidRPr="00D50B76">
        <w:rPr>
          <w:rFonts w:ascii="Times New Roman" w:hAnsi="Times New Roman"/>
          <w:sz w:val="24"/>
          <w:szCs w:val="24"/>
        </w:rPr>
        <w:t>konc</w:t>
      </w:r>
      <w:proofErr w:type="spellEnd"/>
      <w:r w:rsidRPr="00D50B76">
        <w:rPr>
          <w:rFonts w:ascii="Times New Roman" w:hAnsi="Times New Roman"/>
          <w:sz w:val="24"/>
          <w:szCs w:val="24"/>
        </w:rPr>
        <w:t xml:space="preserve">. = </w:t>
      </w:r>
      <w:r w:rsidRPr="00D50B76">
        <w:rPr>
          <w:rFonts w:ascii="Times New Roman" w:hAnsi="Times New Roman"/>
          <w:sz w:val="24"/>
          <w:szCs w:val="24"/>
          <w:vertAlign w:val="superscript"/>
        </w:rPr>
        <w:t>–––––––––––––––––––––––––––––––––––––––––––––––––––</w:t>
      </w:r>
      <w:r>
        <w:rPr>
          <w:rFonts w:ascii="Times New Roman" w:hAnsi="Times New Roman"/>
          <w:sz w:val="24"/>
          <w:szCs w:val="24"/>
          <w:vertAlign w:val="superscript"/>
        </w:rPr>
        <w:t>------------------------------------------</w:t>
      </w:r>
    </w:p>
    <w:p w14:paraId="22FBD644" w14:textId="77777777" w:rsidR="00B529AE" w:rsidRPr="00D50B76" w:rsidRDefault="00B529AE" w:rsidP="00B529AE">
      <w:pPr>
        <w:pStyle w:val="T-98-2"/>
        <w:tabs>
          <w:tab w:val="left" w:pos="1876"/>
        </w:tabs>
        <w:spacing w:after="0"/>
        <w:ind w:firstLine="0"/>
        <w:rPr>
          <w:rFonts w:ascii="Times New Roman" w:hAnsi="Times New Roman"/>
          <w:sz w:val="24"/>
          <w:szCs w:val="24"/>
        </w:rPr>
      </w:pPr>
      <w:r w:rsidRPr="00D50B76">
        <w:rPr>
          <w:rFonts w:ascii="Times New Roman" w:hAnsi="Times New Roman"/>
          <w:sz w:val="24"/>
          <w:szCs w:val="24"/>
        </w:rPr>
        <w:tab/>
      </w:r>
      <w:r w:rsidRPr="00D50B76">
        <w:rPr>
          <w:rFonts w:ascii="Times New Roman" w:hAnsi="Times New Roman"/>
          <w:sz w:val="24"/>
          <w:szCs w:val="24"/>
        </w:rPr>
        <w:tab/>
        <w:t xml:space="preserve">         najviši ponuđeni iznos promjenjivog dijela koncesijske naknade</w:t>
      </w:r>
    </w:p>
    <w:p w14:paraId="3257AEEB" w14:textId="77777777" w:rsidR="00B529AE" w:rsidRPr="00D50B76" w:rsidRDefault="00B529AE" w:rsidP="00B529AE">
      <w:pPr>
        <w:pStyle w:val="T-98-2"/>
        <w:tabs>
          <w:tab w:val="left" w:pos="2003"/>
        </w:tabs>
        <w:spacing w:after="0"/>
        <w:ind w:firstLine="0"/>
        <w:rPr>
          <w:rFonts w:ascii="Times New Roman" w:hAnsi="Times New Roman"/>
          <w:sz w:val="24"/>
          <w:szCs w:val="24"/>
        </w:rPr>
      </w:pPr>
      <w:r w:rsidRPr="00D50B76">
        <w:rPr>
          <w:rFonts w:ascii="Times New Roman" w:hAnsi="Times New Roman"/>
          <w:sz w:val="24"/>
          <w:szCs w:val="24"/>
        </w:rPr>
        <w:t> </w:t>
      </w:r>
    </w:p>
    <w:p w14:paraId="68DE3A65" w14:textId="77777777" w:rsidR="00B529AE" w:rsidRDefault="00B529AE" w:rsidP="00B529A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Svaki element ponude vrednuje se zasebno, a zbroj ukupne ocjene po kriterijima ne može iznositi više od 1,000.</w:t>
      </w:r>
    </w:p>
    <w:p w14:paraId="30732A68" w14:textId="77777777" w:rsidR="00B529AE" w:rsidRDefault="00B529AE" w:rsidP="00B529AE">
      <w:pPr>
        <w:spacing w:after="0" w:line="240" w:lineRule="auto"/>
        <w:jc w:val="both"/>
        <w:rPr>
          <w:rFonts w:ascii="Times New Roman" w:hAnsi="Times New Roman" w:cs="Times New Roman"/>
          <w:sz w:val="24"/>
          <w:szCs w:val="24"/>
        </w:rPr>
      </w:pPr>
    </w:p>
    <w:p w14:paraId="08EA3404" w14:textId="77777777" w:rsidR="008D5B65" w:rsidRDefault="008D5B65" w:rsidP="008D5B65">
      <w:pPr>
        <w:spacing w:after="0" w:line="240" w:lineRule="auto"/>
        <w:jc w:val="both"/>
        <w:rPr>
          <w:rFonts w:ascii="Times New Roman" w:hAnsi="Times New Roman" w:cs="Times New Roman"/>
          <w:sz w:val="24"/>
          <w:szCs w:val="24"/>
        </w:rPr>
      </w:pPr>
    </w:p>
    <w:p w14:paraId="4C8F342E" w14:textId="03B71A95" w:rsidR="008D5B65" w:rsidRPr="003C134A" w:rsidRDefault="003C134A" w:rsidP="003C134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r w:rsidR="00B529AE">
        <w:rPr>
          <w:rFonts w:ascii="Times New Roman" w:hAnsi="Times New Roman" w:cs="Times New Roman"/>
          <w:b/>
          <w:sz w:val="24"/>
          <w:szCs w:val="24"/>
        </w:rPr>
        <w:t>1</w:t>
      </w:r>
      <w:r>
        <w:rPr>
          <w:rFonts w:ascii="Times New Roman" w:hAnsi="Times New Roman" w:cs="Times New Roman"/>
          <w:b/>
          <w:sz w:val="24"/>
          <w:szCs w:val="24"/>
        </w:rPr>
        <w:t xml:space="preserve">. </w:t>
      </w:r>
      <w:r w:rsidR="008D5B65" w:rsidRPr="003C134A">
        <w:rPr>
          <w:rFonts w:ascii="Times New Roman" w:hAnsi="Times New Roman" w:cs="Times New Roman"/>
          <w:b/>
          <w:sz w:val="24"/>
          <w:szCs w:val="24"/>
        </w:rPr>
        <w:t>Pregled i ocjena ponuda</w:t>
      </w:r>
    </w:p>
    <w:p w14:paraId="2CD1A626" w14:textId="77777777" w:rsidR="008D5B65" w:rsidRPr="005D1A12" w:rsidRDefault="008D5B65" w:rsidP="008D5B65">
      <w:pPr>
        <w:spacing w:after="0" w:line="240" w:lineRule="auto"/>
        <w:jc w:val="both"/>
        <w:rPr>
          <w:rFonts w:ascii="Times New Roman" w:hAnsi="Times New Roman" w:cs="Times New Roman"/>
          <w:b/>
          <w:sz w:val="24"/>
          <w:szCs w:val="24"/>
        </w:rPr>
      </w:pPr>
    </w:p>
    <w:p w14:paraId="01DFC6B1" w14:textId="77777777" w:rsidR="008D5B65" w:rsidRPr="005D1A12" w:rsidRDefault="008D5B65" w:rsidP="008D5B65">
      <w:pPr>
        <w:spacing w:after="0" w:line="240" w:lineRule="auto"/>
        <w:jc w:val="both"/>
        <w:rPr>
          <w:rFonts w:ascii="Times New Roman" w:hAnsi="Times New Roman" w:cs="Times New Roman"/>
          <w:sz w:val="24"/>
          <w:szCs w:val="24"/>
        </w:rPr>
      </w:pPr>
      <w:r w:rsidRPr="005D1A12">
        <w:rPr>
          <w:rFonts w:ascii="Times New Roman" w:hAnsi="Times New Roman" w:cs="Times New Roman"/>
          <w:sz w:val="24"/>
          <w:szCs w:val="24"/>
        </w:rPr>
        <w:t>Nakon otvaranja ponuda stručno povjerenstvo za koncesiju izvršit će pregled i ocjenu ponuda na temelju uvjeta i kriterija iz dokumentacije za nadmetanje.</w:t>
      </w:r>
    </w:p>
    <w:p w14:paraId="00D62156" w14:textId="77777777" w:rsidR="008D5B65" w:rsidRPr="005D1A12" w:rsidRDefault="008D5B65" w:rsidP="008D5B65">
      <w:pPr>
        <w:spacing w:after="0" w:line="240" w:lineRule="auto"/>
        <w:jc w:val="both"/>
        <w:rPr>
          <w:rFonts w:ascii="Times New Roman" w:hAnsi="Times New Roman" w:cs="Times New Roman"/>
          <w:sz w:val="24"/>
          <w:szCs w:val="24"/>
        </w:rPr>
      </w:pPr>
    </w:p>
    <w:p w14:paraId="31C99A17" w14:textId="77777777" w:rsidR="008D5B65" w:rsidRPr="005D1A12" w:rsidRDefault="008D5B65" w:rsidP="008D5B65">
      <w:pPr>
        <w:spacing w:after="0" w:line="240" w:lineRule="auto"/>
        <w:jc w:val="both"/>
        <w:rPr>
          <w:rFonts w:ascii="Times New Roman" w:hAnsi="Times New Roman" w:cs="Times New Roman"/>
          <w:sz w:val="24"/>
          <w:szCs w:val="24"/>
        </w:rPr>
      </w:pPr>
      <w:r w:rsidRPr="005D1A12">
        <w:rPr>
          <w:rFonts w:ascii="Times New Roman" w:hAnsi="Times New Roman" w:cs="Times New Roman"/>
          <w:sz w:val="24"/>
          <w:szCs w:val="24"/>
        </w:rPr>
        <w:t>O pregledu i ocjeni ponuda sastavlja se zapisnik, koji se dostavlja zajedno s odlukom o davanju koncesije ili odlukom o poništenju postupka davanja koncesije.</w:t>
      </w:r>
    </w:p>
    <w:p w14:paraId="1E293786" w14:textId="77777777" w:rsidR="008D5B65" w:rsidRPr="005D1A12" w:rsidRDefault="008D5B65" w:rsidP="008D5B65">
      <w:pPr>
        <w:spacing w:after="0" w:line="240" w:lineRule="auto"/>
        <w:jc w:val="both"/>
        <w:rPr>
          <w:rFonts w:ascii="Times New Roman" w:hAnsi="Times New Roman" w:cs="Times New Roman"/>
          <w:sz w:val="24"/>
          <w:szCs w:val="24"/>
        </w:rPr>
      </w:pPr>
    </w:p>
    <w:p w14:paraId="2E43C7D7" w14:textId="77777777" w:rsidR="008D5B65" w:rsidRPr="005D1A12" w:rsidRDefault="008D5B65" w:rsidP="008D5B65">
      <w:pPr>
        <w:spacing w:after="0" w:line="240" w:lineRule="auto"/>
        <w:jc w:val="both"/>
        <w:rPr>
          <w:rFonts w:ascii="Times New Roman" w:hAnsi="Times New Roman" w:cs="Times New Roman"/>
          <w:sz w:val="24"/>
          <w:szCs w:val="24"/>
        </w:rPr>
      </w:pPr>
      <w:r w:rsidRPr="005D1A12">
        <w:rPr>
          <w:rFonts w:ascii="Times New Roman" w:hAnsi="Times New Roman" w:cs="Times New Roman"/>
          <w:sz w:val="24"/>
          <w:szCs w:val="24"/>
        </w:rPr>
        <w:t>Davatelj koncesije odbit će neuredne ponude.</w:t>
      </w:r>
    </w:p>
    <w:p w14:paraId="79564F1E" w14:textId="77777777" w:rsidR="008D5B65" w:rsidRPr="005D1A12" w:rsidRDefault="008D5B65" w:rsidP="008D5B65">
      <w:pPr>
        <w:spacing w:after="0" w:line="240" w:lineRule="auto"/>
        <w:jc w:val="both"/>
        <w:rPr>
          <w:rFonts w:ascii="Times New Roman" w:hAnsi="Times New Roman" w:cs="Times New Roman"/>
          <w:sz w:val="24"/>
          <w:szCs w:val="24"/>
        </w:rPr>
      </w:pPr>
    </w:p>
    <w:p w14:paraId="7F262971" w14:textId="77777777" w:rsidR="008D5B65" w:rsidRPr="005D1A12" w:rsidRDefault="008D5B65" w:rsidP="008D5B65">
      <w:pPr>
        <w:spacing w:after="0" w:line="240" w:lineRule="auto"/>
        <w:jc w:val="both"/>
        <w:rPr>
          <w:rFonts w:ascii="Times New Roman" w:hAnsi="Times New Roman" w:cs="Times New Roman"/>
          <w:sz w:val="24"/>
          <w:szCs w:val="24"/>
        </w:rPr>
      </w:pPr>
      <w:r w:rsidRPr="005D1A12">
        <w:rPr>
          <w:rFonts w:ascii="Times New Roman" w:hAnsi="Times New Roman" w:cs="Times New Roman"/>
          <w:sz w:val="24"/>
          <w:szCs w:val="24"/>
        </w:rPr>
        <w:t xml:space="preserve">U postupku pregleda i ocjene ponuda sve do donošenja odluke o davanju koncesije odnosno odluke o poništenju postupka davanja koncesije, davatelj koncesije može u primjerenom roku koji ne smije biti kraći od pet niti duži od deset dana pozvati ponuditelje da pisano pojasne ili dopune urednu ponudu. </w:t>
      </w:r>
    </w:p>
    <w:p w14:paraId="7610E017" w14:textId="77777777" w:rsidR="008D5B65" w:rsidRPr="005D1A12" w:rsidRDefault="008D5B65" w:rsidP="008D5B65">
      <w:pPr>
        <w:spacing w:after="0" w:line="240" w:lineRule="auto"/>
        <w:jc w:val="both"/>
        <w:rPr>
          <w:rFonts w:ascii="Times New Roman" w:hAnsi="Times New Roman" w:cs="Times New Roman"/>
          <w:sz w:val="24"/>
          <w:szCs w:val="24"/>
        </w:rPr>
      </w:pPr>
    </w:p>
    <w:p w14:paraId="0071BEEE" w14:textId="77777777" w:rsidR="008D5B65" w:rsidRPr="005D1A12" w:rsidRDefault="008D5B65" w:rsidP="008D5B65">
      <w:pPr>
        <w:spacing w:after="0" w:line="240" w:lineRule="auto"/>
        <w:jc w:val="both"/>
        <w:rPr>
          <w:rFonts w:ascii="Times New Roman" w:hAnsi="Times New Roman" w:cs="Times New Roman"/>
          <w:sz w:val="24"/>
          <w:szCs w:val="24"/>
        </w:rPr>
      </w:pPr>
      <w:r w:rsidRPr="005D1A12">
        <w:rPr>
          <w:rFonts w:ascii="Times New Roman" w:hAnsi="Times New Roman" w:cs="Times New Roman"/>
          <w:sz w:val="24"/>
          <w:szCs w:val="24"/>
        </w:rPr>
        <w:t>Pojašnjenje ili dopuna ponuda smije se odnositi samo na nejasnoće, manje nedostatke ili pogreške koje su uklonjive te ne smije rezultirati izmjenom ponude ili dostavljenih dokumenata, nego samo dopunu ili pojašnjenje već dostavljenih dokumenata.</w:t>
      </w:r>
    </w:p>
    <w:p w14:paraId="26B66B95" w14:textId="77777777" w:rsidR="008D5B65" w:rsidRPr="005D1A12" w:rsidRDefault="008D5B65" w:rsidP="008D5B65">
      <w:pPr>
        <w:spacing w:after="0" w:line="240" w:lineRule="auto"/>
        <w:jc w:val="both"/>
        <w:rPr>
          <w:rFonts w:ascii="Times New Roman" w:hAnsi="Times New Roman" w:cs="Times New Roman"/>
          <w:sz w:val="24"/>
          <w:szCs w:val="24"/>
        </w:rPr>
      </w:pPr>
    </w:p>
    <w:p w14:paraId="3F49F2AB" w14:textId="77777777" w:rsidR="008D5B65" w:rsidRPr="005D1A12" w:rsidRDefault="008D5B65" w:rsidP="008D5B65">
      <w:pPr>
        <w:spacing w:after="0" w:line="240" w:lineRule="auto"/>
        <w:jc w:val="both"/>
        <w:rPr>
          <w:rFonts w:ascii="Times New Roman" w:hAnsi="Times New Roman" w:cs="Times New Roman"/>
          <w:sz w:val="24"/>
          <w:szCs w:val="24"/>
        </w:rPr>
      </w:pPr>
      <w:r w:rsidRPr="005D1A12">
        <w:rPr>
          <w:rFonts w:ascii="Times New Roman" w:hAnsi="Times New Roman" w:cs="Times New Roman"/>
          <w:sz w:val="24"/>
          <w:szCs w:val="24"/>
        </w:rPr>
        <w:t>Ako ponuditelj ne dostavi pojašnjenja ili dopune svoje ponude u roku koji je odredio davatelj koncesije, davatelj koncesije odbit će rješenjem takvu ponudu kao neurednu.</w:t>
      </w:r>
    </w:p>
    <w:p w14:paraId="12EF70AA" w14:textId="77777777" w:rsidR="008D5B65" w:rsidRPr="005D1A12" w:rsidRDefault="008D5B65" w:rsidP="008D5B65">
      <w:pPr>
        <w:spacing w:after="0" w:line="240" w:lineRule="auto"/>
        <w:jc w:val="both"/>
        <w:rPr>
          <w:rFonts w:ascii="Times New Roman" w:hAnsi="Times New Roman" w:cs="Times New Roman"/>
          <w:sz w:val="24"/>
          <w:szCs w:val="24"/>
        </w:rPr>
      </w:pPr>
    </w:p>
    <w:p w14:paraId="06C1E029" w14:textId="77777777" w:rsidR="008D5B65" w:rsidRPr="00A97FF4" w:rsidRDefault="008D5B65" w:rsidP="008D5B65">
      <w:pPr>
        <w:spacing w:after="0" w:line="240" w:lineRule="auto"/>
        <w:jc w:val="both"/>
        <w:rPr>
          <w:rFonts w:ascii="Times New Roman" w:hAnsi="Times New Roman" w:cs="Times New Roman"/>
          <w:sz w:val="24"/>
          <w:szCs w:val="24"/>
        </w:rPr>
      </w:pPr>
      <w:r w:rsidRPr="00A97FF4">
        <w:rPr>
          <w:rFonts w:ascii="Times New Roman" w:hAnsi="Times New Roman" w:cs="Times New Roman"/>
          <w:sz w:val="24"/>
          <w:szCs w:val="24"/>
        </w:rPr>
        <w:t>Davatelj koncesije ima pravo neprihvaćanja pristiglih ponuda o čemu će biti obaviješteni svi</w:t>
      </w:r>
    </w:p>
    <w:p w14:paraId="56C1336D" w14:textId="77777777" w:rsidR="008D5B65" w:rsidRDefault="008D5B65" w:rsidP="008D5B65">
      <w:pPr>
        <w:spacing w:after="0" w:line="240" w:lineRule="auto"/>
        <w:jc w:val="both"/>
        <w:rPr>
          <w:rFonts w:ascii="Times New Roman" w:hAnsi="Times New Roman" w:cs="Times New Roman"/>
          <w:sz w:val="24"/>
          <w:szCs w:val="24"/>
        </w:rPr>
      </w:pPr>
      <w:r w:rsidRPr="00A97FF4">
        <w:rPr>
          <w:rFonts w:ascii="Times New Roman" w:hAnsi="Times New Roman" w:cs="Times New Roman"/>
          <w:sz w:val="24"/>
          <w:szCs w:val="24"/>
        </w:rPr>
        <w:t>sudionici postupka.</w:t>
      </w:r>
    </w:p>
    <w:p w14:paraId="4CDEAEB8" w14:textId="77777777" w:rsidR="008D5B65" w:rsidRPr="000331D6" w:rsidRDefault="008D5B65" w:rsidP="008D5B65">
      <w:pPr>
        <w:spacing w:after="0" w:line="240" w:lineRule="auto"/>
        <w:jc w:val="both"/>
        <w:rPr>
          <w:rFonts w:ascii="Times New Roman" w:hAnsi="Times New Roman" w:cs="Times New Roman"/>
          <w:sz w:val="24"/>
          <w:szCs w:val="24"/>
        </w:rPr>
      </w:pPr>
    </w:p>
    <w:p w14:paraId="15E1A5AF" w14:textId="2A866DD8" w:rsidR="008D5B65" w:rsidRPr="003C134A" w:rsidRDefault="003C134A" w:rsidP="003C134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r w:rsidR="00B529AE">
        <w:rPr>
          <w:rFonts w:ascii="Times New Roman" w:hAnsi="Times New Roman" w:cs="Times New Roman"/>
          <w:b/>
          <w:sz w:val="24"/>
          <w:szCs w:val="24"/>
        </w:rPr>
        <w:t>2</w:t>
      </w:r>
      <w:r>
        <w:rPr>
          <w:rFonts w:ascii="Times New Roman" w:hAnsi="Times New Roman" w:cs="Times New Roman"/>
          <w:b/>
          <w:sz w:val="24"/>
          <w:szCs w:val="24"/>
        </w:rPr>
        <w:t xml:space="preserve">. </w:t>
      </w:r>
      <w:r w:rsidR="008D5B65" w:rsidRPr="003C134A">
        <w:rPr>
          <w:rFonts w:ascii="Times New Roman" w:hAnsi="Times New Roman" w:cs="Times New Roman"/>
          <w:b/>
          <w:sz w:val="24"/>
          <w:szCs w:val="24"/>
        </w:rPr>
        <w:t>Odluka o davanju koncesije</w:t>
      </w:r>
    </w:p>
    <w:p w14:paraId="0C9DE014" w14:textId="77777777" w:rsidR="008D5B65" w:rsidRPr="005D1A12" w:rsidRDefault="008D5B65" w:rsidP="008D5B65">
      <w:pPr>
        <w:spacing w:after="0" w:line="240" w:lineRule="auto"/>
        <w:jc w:val="both"/>
        <w:rPr>
          <w:rFonts w:ascii="Times New Roman" w:hAnsi="Times New Roman" w:cs="Times New Roman"/>
          <w:sz w:val="24"/>
          <w:szCs w:val="24"/>
        </w:rPr>
      </w:pPr>
    </w:p>
    <w:p w14:paraId="1FAA06E8" w14:textId="77777777" w:rsidR="008D5B65" w:rsidRPr="005D1A12" w:rsidRDefault="008D5B65" w:rsidP="008D5B65">
      <w:pPr>
        <w:spacing w:after="0" w:line="240" w:lineRule="auto"/>
        <w:jc w:val="both"/>
        <w:rPr>
          <w:rFonts w:ascii="Times New Roman" w:hAnsi="Times New Roman" w:cs="Times New Roman"/>
          <w:sz w:val="24"/>
          <w:szCs w:val="24"/>
        </w:rPr>
      </w:pPr>
      <w:r w:rsidRPr="005D1A12">
        <w:rPr>
          <w:rFonts w:ascii="Times New Roman" w:hAnsi="Times New Roman" w:cs="Times New Roman"/>
          <w:sz w:val="24"/>
          <w:szCs w:val="24"/>
        </w:rPr>
        <w:t xml:space="preserve">Odluku o davanju koncesije, nakon što stručno povjerenstvo za koncesiju pregleda i ocjeni ponude, donosi Upravno vijeće davatelja koncesije. </w:t>
      </w:r>
    </w:p>
    <w:p w14:paraId="58D7A921" w14:textId="77777777" w:rsidR="008D5B65" w:rsidRPr="005D1A12" w:rsidRDefault="008D5B65" w:rsidP="008D5B65">
      <w:pPr>
        <w:spacing w:after="0" w:line="240" w:lineRule="auto"/>
        <w:jc w:val="both"/>
        <w:rPr>
          <w:rFonts w:ascii="Times New Roman" w:hAnsi="Times New Roman" w:cs="Times New Roman"/>
          <w:sz w:val="24"/>
          <w:szCs w:val="24"/>
        </w:rPr>
      </w:pPr>
    </w:p>
    <w:p w14:paraId="64802F54" w14:textId="77777777" w:rsidR="008D5B65" w:rsidRPr="005D1A12" w:rsidRDefault="008D5B65" w:rsidP="008D5B65">
      <w:pPr>
        <w:spacing w:after="0" w:line="240" w:lineRule="auto"/>
        <w:jc w:val="both"/>
        <w:rPr>
          <w:rFonts w:ascii="Times New Roman" w:hAnsi="Times New Roman" w:cs="Times New Roman"/>
          <w:sz w:val="24"/>
          <w:szCs w:val="24"/>
        </w:rPr>
      </w:pPr>
      <w:r w:rsidRPr="005D1A12">
        <w:rPr>
          <w:rFonts w:ascii="Times New Roman" w:hAnsi="Times New Roman" w:cs="Times New Roman"/>
          <w:sz w:val="24"/>
          <w:szCs w:val="24"/>
        </w:rPr>
        <w:t xml:space="preserve">Rok za donošenje odluke o davanju koncesije iznosi 60 dana, a počinje teći prvog dana poslije dana kada je istekao rok za dostavu ponude. </w:t>
      </w:r>
    </w:p>
    <w:p w14:paraId="24A48947" w14:textId="77777777" w:rsidR="008D5B65" w:rsidRPr="005D1A12" w:rsidRDefault="008D5B65" w:rsidP="008D5B65">
      <w:pPr>
        <w:spacing w:after="0" w:line="240" w:lineRule="auto"/>
        <w:jc w:val="both"/>
        <w:rPr>
          <w:rFonts w:ascii="Times New Roman" w:hAnsi="Times New Roman" w:cs="Times New Roman"/>
          <w:sz w:val="24"/>
          <w:szCs w:val="24"/>
        </w:rPr>
      </w:pPr>
    </w:p>
    <w:p w14:paraId="57332183" w14:textId="77777777" w:rsidR="008D5B65" w:rsidRDefault="008D5B65" w:rsidP="008D5B65">
      <w:pPr>
        <w:spacing w:after="0" w:line="240" w:lineRule="auto"/>
        <w:jc w:val="both"/>
        <w:rPr>
          <w:rFonts w:ascii="Times New Roman" w:hAnsi="Times New Roman" w:cs="Times New Roman"/>
          <w:sz w:val="24"/>
          <w:szCs w:val="24"/>
        </w:rPr>
      </w:pPr>
      <w:r w:rsidRPr="005D1A12">
        <w:rPr>
          <w:rFonts w:ascii="Times New Roman" w:hAnsi="Times New Roman" w:cs="Times New Roman"/>
          <w:sz w:val="24"/>
          <w:szCs w:val="24"/>
        </w:rPr>
        <w:t>Odluku o davanju koncesije, s preslikom zapisnika o pregledu i ocjeni ponuda, davatelj koncesije dostavit će svakom ponuditelju bez odgode osobnom dostavom i objavit će je u Elektroničkom oglasniku javne nabave Republike Hrvatske.</w:t>
      </w:r>
    </w:p>
    <w:p w14:paraId="5F998BAF" w14:textId="77777777" w:rsidR="008D5B65" w:rsidRDefault="008D5B65" w:rsidP="008D5B65">
      <w:pPr>
        <w:spacing w:after="0" w:line="240" w:lineRule="auto"/>
        <w:jc w:val="both"/>
        <w:rPr>
          <w:rFonts w:ascii="Times New Roman" w:hAnsi="Times New Roman" w:cs="Times New Roman"/>
          <w:sz w:val="24"/>
          <w:szCs w:val="24"/>
        </w:rPr>
      </w:pPr>
    </w:p>
    <w:p w14:paraId="2090A466" w14:textId="209F11A4" w:rsidR="008D5B65" w:rsidRPr="003C134A" w:rsidRDefault="003C134A" w:rsidP="003C134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r w:rsidR="00B529AE">
        <w:rPr>
          <w:rFonts w:ascii="Times New Roman" w:hAnsi="Times New Roman" w:cs="Times New Roman"/>
          <w:b/>
          <w:sz w:val="24"/>
          <w:szCs w:val="24"/>
        </w:rPr>
        <w:t>3</w:t>
      </w:r>
      <w:r>
        <w:rPr>
          <w:rFonts w:ascii="Times New Roman" w:hAnsi="Times New Roman" w:cs="Times New Roman"/>
          <w:b/>
          <w:sz w:val="24"/>
          <w:szCs w:val="24"/>
        </w:rPr>
        <w:t xml:space="preserve">. </w:t>
      </w:r>
      <w:r w:rsidR="008D5B65" w:rsidRPr="003C134A">
        <w:rPr>
          <w:rFonts w:ascii="Times New Roman" w:hAnsi="Times New Roman" w:cs="Times New Roman"/>
          <w:b/>
          <w:sz w:val="24"/>
          <w:szCs w:val="24"/>
        </w:rPr>
        <w:t>Sklapanje ugovora o koncesiji</w:t>
      </w:r>
    </w:p>
    <w:p w14:paraId="67FF9F24" w14:textId="77777777" w:rsidR="008D5B65" w:rsidRDefault="008D5B65" w:rsidP="008D5B65">
      <w:pPr>
        <w:spacing w:after="0" w:line="240" w:lineRule="auto"/>
        <w:jc w:val="both"/>
        <w:rPr>
          <w:rFonts w:ascii="Times New Roman" w:hAnsi="Times New Roman" w:cs="Times New Roman"/>
          <w:sz w:val="24"/>
          <w:szCs w:val="24"/>
        </w:rPr>
      </w:pPr>
    </w:p>
    <w:p w14:paraId="548909DC" w14:textId="77777777" w:rsidR="008D5B65" w:rsidRPr="00F07D37" w:rsidRDefault="008D5B65" w:rsidP="008D5B65">
      <w:pPr>
        <w:spacing w:after="0" w:line="240" w:lineRule="auto"/>
        <w:jc w:val="both"/>
        <w:rPr>
          <w:rFonts w:ascii="Times New Roman" w:hAnsi="Times New Roman" w:cs="Times New Roman"/>
          <w:sz w:val="24"/>
          <w:szCs w:val="24"/>
        </w:rPr>
      </w:pPr>
      <w:r w:rsidRPr="00F07D37">
        <w:rPr>
          <w:rFonts w:ascii="Times New Roman" w:hAnsi="Times New Roman" w:cs="Times New Roman"/>
          <w:sz w:val="24"/>
          <w:szCs w:val="24"/>
        </w:rPr>
        <w:t>Odabrani najpovoljniji ponuditelj</w:t>
      </w:r>
      <w:r>
        <w:rPr>
          <w:rFonts w:ascii="Times New Roman" w:hAnsi="Times New Roman" w:cs="Times New Roman"/>
          <w:sz w:val="24"/>
          <w:szCs w:val="24"/>
        </w:rPr>
        <w:t>i</w:t>
      </w:r>
      <w:r w:rsidRPr="00F07D37">
        <w:rPr>
          <w:rFonts w:ascii="Times New Roman" w:hAnsi="Times New Roman" w:cs="Times New Roman"/>
          <w:sz w:val="24"/>
          <w:szCs w:val="24"/>
        </w:rPr>
        <w:t xml:space="preserve"> obve</w:t>
      </w:r>
      <w:r>
        <w:rPr>
          <w:rFonts w:ascii="Times New Roman" w:hAnsi="Times New Roman" w:cs="Times New Roman"/>
          <w:sz w:val="24"/>
          <w:szCs w:val="24"/>
        </w:rPr>
        <w:t>zni</w:t>
      </w:r>
      <w:r w:rsidRPr="00F07D37">
        <w:rPr>
          <w:rFonts w:ascii="Times New Roman" w:hAnsi="Times New Roman" w:cs="Times New Roman"/>
          <w:sz w:val="24"/>
          <w:szCs w:val="24"/>
        </w:rPr>
        <w:t xml:space="preserve"> </w:t>
      </w:r>
      <w:r>
        <w:rPr>
          <w:rFonts w:ascii="Times New Roman" w:hAnsi="Times New Roman" w:cs="Times New Roman"/>
          <w:sz w:val="24"/>
          <w:szCs w:val="24"/>
        </w:rPr>
        <w:t>su</w:t>
      </w:r>
      <w:r w:rsidRPr="00F07D37">
        <w:rPr>
          <w:rFonts w:ascii="Times New Roman" w:hAnsi="Times New Roman" w:cs="Times New Roman"/>
          <w:sz w:val="24"/>
          <w:szCs w:val="24"/>
        </w:rPr>
        <w:t xml:space="preserve"> sklopiti ugovor o koncesiji s davateljem koncesije</w:t>
      </w:r>
      <w:r>
        <w:rPr>
          <w:rFonts w:ascii="Times New Roman" w:hAnsi="Times New Roman" w:cs="Times New Roman"/>
          <w:sz w:val="24"/>
          <w:szCs w:val="24"/>
        </w:rPr>
        <w:t>.</w:t>
      </w:r>
    </w:p>
    <w:p w14:paraId="284C1856" w14:textId="7BDA8F87" w:rsidR="008D5B65" w:rsidRDefault="008D5B65" w:rsidP="008D5B65">
      <w:pPr>
        <w:spacing w:after="0" w:line="240" w:lineRule="auto"/>
        <w:jc w:val="both"/>
        <w:rPr>
          <w:rFonts w:ascii="Times New Roman" w:hAnsi="Times New Roman" w:cs="Times New Roman"/>
          <w:sz w:val="24"/>
          <w:szCs w:val="24"/>
        </w:rPr>
      </w:pPr>
      <w:r w:rsidRPr="00F07D37">
        <w:rPr>
          <w:rFonts w:ascii="Times New Roman" w:hAnsi="Times New Roman" w:cs="Times New Roman"/>
          <w:sz w:val="24"/>
          <w:szCs w:val="24"/>
        </w:rPr>
        <w:t>Ugovor o koncesiji sastavlja se u pisanom obliku, a potpisuju ga ovlaštena osoba Davatelja koncesije i odabrani najpovoljniji ponuditelj</w:t>
      </w:r>
      <w:r>
        <w:rPr>
          <w:rFonts w:ascii="Times New Roman" w:hAnsi="Times New Roman" w:cs="Times New Roman"/>
          <w:sz w:val="24"/>
          <w:szCs w:val="24"/>
        </w:rPr>
        <w:t>i</w:t>
      </w:r>
      <w:r w:rsidRPr="00F07D37">
        <w:rPr>
          <w:rFonts w:ascii="Times New Roman" w:hAnsi="Times New Roman" w:cs="Times New Roman"/>
          <w:sz w:val="24"/>
          <w:szCs w:val="24"/>
        </w:rPr>
        <w:t>.</w:t>
      </w:r>
    </w:p>
    <w:p w14:paraId="0AC11F0A" w14:textId="2DD072D0" w:rsidR="001725AB" w:rsidRDefault="001725AB" w:rsidP="008D5B65">
      <w:pPr>
        <w:spacing w:after="0" w:line="240" w:lineRule="auto"/>
        <w:jc w:val="both"/>
        <w:rPr>
          <w:rFonts w:ascii="Times New Roman" w:hAnsi="Times New Roman" w:cs="Times New Roman"/>
          <w:sz w:val="24"/>
          <w:szCs w:val="24"/>
        </w:rPr>
      </w:pPr>
    </w:p>
    <w:p w14:paraId="30D16789" w14:textId="6C7DC1AB" w:rsidR="001725AB" w:rsidRDefault="001725AB" w:rsidP="008D5B65">
      <w:pPr>
        <w:spacing w:after="0" w:line="240" w:lineRule="auto"/>
        <w:jc w:val="both"/>
        <w:rPr>
          <w:rFonts w:ascii="Times New Roman" w:hAnsi="Times New Roman" w:cs="Times New Roman"/>
          <w:sz w:val="24"/>
          <w:szCs w:val="24"/>
        </w:rPr>
      </w:pPr>
    </w:p>
    <w:p w14:paraId="2F7BA13A" w14:textId="34E4FB53" w:rsidR="001725AB" w:rsidRDefault="001725AB" w:rsidP="008D5B65">
      <w:pPr>
        <w:spacing w:after="0" w:line="240" w:lineRule="auto"/>
        <w:jc w:val="both"/>
        <w:rPr>
          <w:rFonts w:ascii="Times New Roman" w:hAnsi="Times New Roman" w:cs="Times New Roman"/>
          <w:sz w:val="24"/>
          <w:szCs w:val="24"/>
        </w:rPr>
      </w:pPr>
    </w:p>
    <w:p w14:paraId="4F8A5D0B" w14:textId="77777777" w:rsidR="001725AB" w:rsidRDefault="001725AB" w:rsidP="008D5B65">
      <w:pPr>
        <w:spacing w:after="0" w:line="240" w:lineRule="auto"/>
        <w:jc w:val="both"/>
        <w:rPr>
          <w:rFonts w:ascii="Times New Roman" w:hAnsi="Times New Roman" w:cs="Times New Roman"/>
          <w:sz w:val="24"/>
          <w:szCs w:val="24"/>
        </w:rPr>
      </w:pPr>
    </w:p>
    <w:p w14:paraId="0A4E65CD" w14:textId="77777777" w:rsidR="008D5B65" w:rsidRDefault="008D5B65" w:rsidP="008D5B65">
      <w:pPr>
        <w:spacing w:after="0" w:line="240" w:lineRule="auto"/>
        <w:jc w:val="both"/>
        <w:rPr>
          <w:rFonts w:ascii="Times New Roman" w:hAnsi="Times New Roman" w:cs="Times New Roman"/>
          <w:sz w:val="24"/>
          <w:szCs w:val="24"/>
        </w:rPr>
      </w:pPr>
    </w:p>
    <w:p w14:paraId="7CA412AE" w14:textId="3BDA22A8" w:rsidR="008D5B65" w:rsidRPr="003C134A" w:rsidRDefault="003C134A" w:rsidP="003C134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w:t>
      </w:r>
      <w:r w:rsidR="00B529AE">
        <w:rPr>
          <w:rFonts w:ascii="Times New Roman" w:hAnsi="Times New Roman" w:cs="Times New Roman"/>
          <w:b/>
          <w:sz w:val="24"/>
          <w:szCs w:val="24"/>
        </w:rPr>
        <w:t>4</w:t>
      </w:r>
      <w:r>
        <w:rPr>
          <w:rFonts w:ascii="Times New Roman" w:hAnsi="Times New Roman" w:cs="Times New Roman"/>
          <w:b/>
          <w:sz w:val="24"/>
          <w:szCs w:val="24"/>
        </w:rPr>
        <w:t xml:space="preserve">. </w:t>
      </w:r>
      <w:r w:rsidR="008D5B65" w:rsidRPr="003C134A">
        <w:rPr>
          <w:rFonts w:ascii="Times New Roman" w:hAnsi="Times New Roman" w:cs="Times New Roman"/>
          <w:b/>
          <w:sz w:val="24"/>
          <w:szCs w:val="24"/>
        </w:rPr>
        <w:t>Uputa o pravnom lijeku</w:t>
      </w:r>
    </w:p>
    <w:p w14:paraId="3D6D99AB" w14:textId="77777777" w:rsidR="008D5B65" w:rsidRDefault="008D5B65" w:rsidP="008D5B65">
      <w:pPr>
        <w:spacing w:after="0" w:line="240" w:lineRule="auto"/>
        <w:jc w:val="both"/>
        <w:rPr>
          <w:rFonts w:ascii="Times New Roman" w:hAnsi="Times New Roman" w:cs="Times New Roman"/>
          <w:sz w:val="24"/>
          <w:szCs w:val="24"/>
        </w:rPr>
      </w:pPr>
    </w:p>
    <w:p w14:paraId="30AD03B9" w14:textId="35F5EA30" w:rsidR="008D5B65" w:rsidRDefault="008D5B65" w:rsidP="008D5B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Na Odluku U</w:t>
      </w:r>
      <w:r w:rsidRPr="00626AE3">
        <w:rPr>
          <w:rFonts w:ascii="Times New Roman" w:hAnsi="Times New Roman" w:cs="Times New Roman"/>
          <w:sz w:val="24"/>
          <w:szCs w:val="24"/>
        </w:rPr>
        <w:t>pravnog vijeća podnositelj ponude može ulož</w:t>
      </w:r>
      <w:r>
        <w:rPr>
          <w:rFonts w:ascii="Times New Roman" w:hAnsi="Times New Roman" w:cs="Times New Roman"/>
          <w:sz w:val="24"/>
          <w:szCs w:val="24"/>
        </w:rPr>
        <w:t>iti prigovor Ministarstvu mora</w:t>
      </w:r>
      <w:r w:rsidRPr="00626AE3">
        <w:rPr>
          <w:rFonts w:ascii="Times New Roman" w:hAnsi="Times New Roman" w:cs="Times New Roman"/>
          <w:sz w:val="24"/>
          <w:szCs w:val="24"/>
        </w:rPr>
        <w:t xml:space="preserve">, prometa i </w:t>
      </w:r>
      <w:r>
        <w:rPr>
          <w:rFonts w:ascii="Times New Roman" w:hAnsi="Times New Roman" w:cs="Times New Roman"/>
          <w:sz w:val="24"/>
          <w:szCs w:val="24"/>
        </w:rPr>
        <w:t>infrastrukture</w:t>
      </w:r>
      <w:r w:rsidRPr="00626AE3">
        <w:rPr>
          <w:rFonts w:ascii="Times New Roman" w:hAnsi="Times New Roman" w:cs="Times New Roman"/>
          <w:sz w:val="24"/>
          <w:szCs w:val="24"/>
        </w:rPr>
        <w:t>, Zagreb, Prisavlje 14</w:t>
      </w:r>
      <w:r>
        <w:rPr>
          <w:rFonts w:ascii="Times New Roman" w:hAnsi="Times New Roman" w:cs="Times New Roman"/>
          <w:sz w:val="24"/>
          <w:szCs w:val="24"/>
        </w:rPr>
        <w:t xml:space="preserve">, </w:t>
      </w:r>
      <w:r w:rsidRPr="00626AE3">
        <w:rPr>
          <w:rFonts w:ascii="Times New Roman" w:hAnsi="Times New Roman" w:cs="Times New Roman"/>
          <w:sz w:val="24"/>
          <w:szCs w:val="24"/>
        </w:rPr>
        <w:t>u r</w:t>
      </w:r>
      <w:r>
        <w:rPr>
          <w:rFonts w:ascii="Times New Roman" w:hAnsi="Times New Roman" w:cs="Times New Roman"/>
          <w:sz w:val="24"/>
          <w:szCs w:val="24"/>
        </w:rPr>
        <w:t>oku od 8 dana od dana primitka Odluke o dodjeli koncesije ili O</w:t>
      </w:r>
      <w:r w:rsidRPr="00A97FF4">
        <w:rPr>
          <w:rFonts w:ascii="Times New Roman" w:hAnsi="Times New Roman" w:cs="Times New Roman"/>
          <w:sz w:val="24"/>
          <w:szCs w:val="24"/>
        </w:rPr>
        <w:t>dluke o poništenju.</w:t>
      </w:r>
    </w:p>
    <w:p w14:paraId="362614EC" w14:textId="6DFD6145" w:rsidR="00B67B9D" w:rsidRDefault="00B67B9D" w:rsidP="008D5B65">
      <w:pPr>
        <w:spacing w:after="0" w:line="240" w:lineRule="auto"/>
        <w:jc w:val="both"/>
        <w:rPr>
          <w:rFonts w:ascii="Times New Roman" w:hAnsi="Times New Roman" w:cs="Times New Roman"/>
          <w:sz w:val="24"/>
          <w:szCs w:val="24"/>
        </w:rPr>
      </w:pPr>
    </w:p>
    <w:p w14:paraId="7874986F" w14:textId="44BB7D0E" w:rsidR="008D5B65" w:rsidRPr="00B67B9D" w:rsidRDefault="00B67B9D" w:rsidP="008D5B65">
      <w:pPr>
        <w:spacing w:after="0" w:line="240" w:lineRule="auto"/>
        <w:jc w:val="both"/>
        <w:rPr>
          <w:rFonts w:ascii="Times New Roman" w:hAnsi="Times New Roman" w:cs="Times New Roman"/>
          <w:b/>
          <w:bCs/>
          <w:sz w:val="24"/>
          <w:szCs w:val="24"/>
        </w:rPr>
      </w:pPr>
      <w:r w:rsidRPr="00B67B9D">
        <w:rPr>
          <w:rFonts w:ascii="Times New Roman" w:hAnsi="Times New Roman" w:cs="Times New Roman"/>
          <w:b/>
          <w:bCs/>
          <w:sz w:val="24"/>
          <w:szCs w:val="24"/>
        </w:rPr>
        <w:t xml:space="preserve">15. </w:t>
      </w:r>
      <w:r>
        <w:rPr>
          <w:rFonts w:ascii="Times New Roman" w:hAnsi="Times New Roman" w:cs="Times New Roman"/>
          <w:b/>
          <w:bCs/>
          <w:sz w:val="24"/>
          <w:szCs w:val="24"/>
        </w:rPr>
        <w:t>O</w:t>
      </w:r>
      <w:r w:rsidRPr="00B67B9D">
        <w:rPr>
          <w:rFonts w:ascii="Times New Roman" w:hAnsi="Times New Roman" w:cs="Times New Roman"/>
          <w:b/>
          <w:bCs/>
          <w:sz w:val="24"/>
          <w:szCs w:val="24"/>
        </w:rPr>
        <w:t>brasci</w:t>
      </w:r>
    </w:p>
    <w:p w14:paraId="2C08DE6D" w14:textId="77777777" w:rsidR="008D5B65" w:rsidRDefault="008D5B65" w:rsidP="008D5B65">
      <w:pPr>
        <w:spacing w:after="0" w:line="240" w:lineRule="auto"/>
        <w:jc w:val="both"/>
        <w:rPr>
          <w:rFonts w:ascii="Times New Roman" w:hAnsi="Times New Roman" w:cs="Times New Roman"/>
          <w:sz w:val="24"/>
          <w:szCs w:val="24"/>
        </w:rPr>
      </w:pPr>
    </w:p>
    <w:p w14:paraId="0832C783" w14:textId="77777777" w:rsidR="001725AB" w:rsidRDefault="001725AB">
      <w:pPr>
        <w:rPr>
          <w:rFonts w:ascii="Times New Roman" w:eastAsia="SimSun" w:hAnsi="Times New Roman" w:cs="Times New Roman"/>
          <w:i/>
          <w:iCs/>
          <w:sz w:val="24"/>
          <w:szCs w:val="24"/>
        </w:rPr>
      </w:pPr>
      <w:r>
        <w:rPr>
          <w:rFonts w:ascii="Times New Roman" w:eastAsia="SimSun" w:hAnsi="Times New Roman" w:cs="Times New Roman"/>
          <w:i/>
          <w:iCs/>
          <w:sz w:val="24"/>
          <w:szCs w:val="24"/>
        </w:rPr>
        <w:br w:type="page"/>
      </w:r>
    </w:p>
    <w:p w14:paraId="6E989778" w14:textId="3B8F6C19" w:rsidR="00B529AE" w:rsidRPr="00315E27" w:rsidRDefault="00B529AE" w:rsidP="00B529AE">
      <w:pPr>
        <w:rPr>
          <w:rFonts w:ascii="Times New Roman" w:eastAsia="SimSun" w:hAnsi="Times New Roman" w:cs="Times New Roman"/>
          <w:i/>
          <w:iCs/>
          <w:sz w:val="24"/>
          <w:szCs w:val="24"/>
        </w:rPr>
      </w:pPr>
      <w:r w:rsidRPr="00315E27">
        <w:rPr>
          <w:rFonts w:ascii="Times New Roman" w:eastAsia="SimSun" w:hAnsi="Times New Roman" w:cs="Times New Roman"/>
          <w:i/>
          <w:iCs/>
          <w:sz w:val="24"/>
          <w:szCs w:val="24"/>
        </w:rPr>
        <w:lastRenderedPageBreak/>
        <w:t xml:space="preserve">Obrazac </w:t>
      </w:r>
      <w:r>
        <w:rPr>
          <w:rFonts w:ascii="Times New Roman" w:eastAsia="SimSun" w:hAnsi="Times New Roman" w:cs="Times New Roman"/>
          <w:i/>
          <w:iCs/>
          <w:sz w:val="24"/>
          <w:szCs w:val="24"/>
        </w:rPr>
        <w:t>1</w:t>
      </w:r>
      <w:r w:rsidRPr="00315E27">
        <w:rPr>
          <w:rFonts w:ascii="Times New Roman" w:eastAsia="SimSun" w:hAnsi="Times New Roman" w:cs="Times New Roman"/>
          <w:i/>
          <w:iCs/>
          <w:sz w:val="24"/>
          <w:szCs w:val="24"/>
        </w:rPr>
        <w:t xml:space="preserve">. </w:t>
      </w:r>
      <w:r>
        <w:rPr>
          <w:rFonts w:ascii="Times New Roman" w:eastAsia="SimSun" w:hAnsi="Times New Roman" w:cs="Times New Roman"/>
          <w:i/>
          <w:iCs/>
          <w:sz w:val="24"/>
          <w:szCs w:val="24"/>
        </w:rPr>
        <w:t>Ponudbeni list</w:t>
      </w:r>
    </w:p>
    <w:p w14:paraId="6EF7DAB1" w14:textId="77777777" w:rsidR="00B529AE" w:rsidRPr="007D6E1B" w:rsidRDefault="00B529AE" w:rsidP="00B529AE">
      <w:pPr>
        <w:jc w:val="center"/>
        <w:rPr>
          <w:rFonts w:ascii="Times New Roman" w:hAnsi="Times New Roman" w:cs="Times New Roman"/>
          <w:b/>
          <w:color w:val="0070C0"/>
          <w:sz w:val="24"/>
          <w:szCs w:val="24"/>
        </w:rPr>
      </w:pPr>
      <w:r w:rsidRPr="007D6E1B">
        <w:rPr>
          <w:rFonts w:ascii="Times New Roman" w:hAnsi="Times New Roman" w:cs="Times New Roman"/>
          <w:b/>
          <w:color w:val="0070C0"/>
          <w:sz w:val="24"/>
          <w:szCs w:val="24"/>
        </w:rPr>
        <w:t>P O N U D B E N I  L I S T</w:t>
      </w:r>
    </w:p>
    <w:p w14:paraId="358D9B22" w14:textId="77777777" w:rsidR="00B529AE" w:rsidRPr="007D6E1B" w:rsidRDefault="00B529AE" w:rsidP="00B529AE">
      <w:pPr>
        <w:overflowPunct w:val="0"/>
        <w:autoSpaceDE w:val="0"/>
        <w:autoSpaceDN w:val="0"/>
        <w:adjustRightInd w:val="0"/>
        <w:ind w:right="-48"/>
        <w:jc w:val="center"/>
        <w:textAlignment w:val="baseline"/>
        <w:rPr>
          <w:rFonts w:ascii="Times New Roman" w:hAnsi="Times New Roman" w:cs="Times New Roman"/>
          <w:i/>
          <w:sz w:val="24"/>
          <w:szCs w:val="24"/>
        </w:rPr>
      </w:pPr>
      <w:r w:rsidRPr="007D6E1B">
        <w:rPr>
          <w:rFonts w:ascii="Times New Roman" w:hAnsi="Times New Roman" w:cs="Times New Roman"/>
          <w:i/>
          <w:sz w:val="24"/>
          <w:szCs w:val="24"/>
        </w:rPr>
        <w:t>(na memorandumu Ponuditelja)</w:t>
      </w:r>
    </w:p>
    <w:p w14:paraId="1485314F" w14:textId="77777777" w:rsidR="00B529AE" w:rsidRPr="007D6E1B" w:rsidRDefault="00B529AE" w:rsidP="00B529AE">
      <w:pPr>
        <w:jc w:val="center"/>
        <w:rPr>
          <w:rFonts w:ascii="Times New Roman" w:hAnsi="Times New Roman" w:cs="Times New Roman"/>
          <w:b/>
          <w:szCs w:val="24"/>
        </w:rPr>
      </w:pPr>
    </w:p>
    <w:tbl>
      <w:tblPr>
        <w:tblpPr w:leftFromText="180" w:rightFromText="180" w:vertAnchor="text" w:tblpY="1"/>
        <w:tblOverlap w:val="never"/>
        <w:tblW w:w="929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706"/>
        <w:gridCol w:w="5585"/>
      </w:tblGrid>
      <w:tr w:rsidR="00B529AE" w:rsidRPr="007D6E1B" w14:paraId="57C6E479" w14:textId="77777777" w:rsidTr="00213F7B">
        <w:tc>
          <w:tcPr>
            <w:tcW w:w="3509" w:type="dxa"/>
            <w:shd w:val="clear" w:color="auto" w:fill="F2F2F2"/>
          </w:tcPr>
          <w:p w14:paraId="54C161E4" w14:textId="77777777" w:rsidR="00B529AE" w:rsidRPr="007D6E1B" w:rsidRDefault="00B529AE" w:rsidP="00213F7B">
            <w:pPr>
              <w:jc w:val="both"/>
              <w:rPr>
                <w:rFonts w:ascii="Times New Roman" w:hAnsi="Times New Roman" w:cs="Times New Roman"/>
                <w:szCs w:val="24"/>
              </w:rPr>
            </w:pPr>
            <w:r w:rsidRPr="007D6E1B">
              <w:rPr>
                <w:rFonts w:ascii="Times New Roman" w:hAnsi="Times New Roman" w:cs="Times New Roman"/>
                <w:szCs w:val="24"/>
              </w:rPr>
              <w:t>Podaci o davatelju koncesije:</w:t>
            </w:r>
          </w:p>
        </w:tc>
        <w:tc>
          <w:tcPr>
            <w:tcW w:w="5287" w:type="dxa"/>
            <w:shd w:val="clear" w:color="auto" w:fill="auto"/>
          </w:tcPr>
          <w:p w14:paraId="19D53887" w14:textId="77777777" w:rsidR="00B529AE" w:rsidRPr="007D6E1B" w:rsidRDefault="00B529AE" w:rsidP="00213F7B">
            <w:pPr>
              <w:rPr>
                <w:rFonts w:ascii="Times New Roman" w:hAnsi="Times New Roman" w:cs="Times New Roman"/>
                <w:szCs w:val="24"/>
              </w:rPr>
            </w:pPr>
            <w:r w:rsidRPr="007D6E1B">
              <w:rPr>
                <w:rFonts w:ascii="Times New Roman" w:hAnsi="Times New Roman" w:cs="Times New Roman"/>
                <w:b/>
                <w:szCs w:val="24"/>
              </w:rPr>
              <w:t>Lučka uprava Ploče</w:t>
            </w:r>
            <w:r w:rsidRPr="007D6E1B">
              <w:rPr>
                <w:rFonts w:ascii="Times New Roman" w:hAnsi="Times New Roman" w:cs="Times New Roman"/>
                <w:szCs w:val="24"/>
              </w:rPr>
              <w:t>, Trg kralja Tomislava 21,</w:t>
            </w:r>
          </w:p>
          <w:p w14:paraId="23E65E93" w14:textId="77777777" w:rsidR="00B529AE" w:rsidRPr="007D6E1B" w:rsidRDefault="00B529AE" w:rsidP="00213F7B">
            <w:pPr>
              <w:rPr>
                <w:rFonts w:ascii="Times New Roman" w:hAnsi="Times New Roman" w:cs="Times New Roman"/>
                <w:szCs w:val="24"/>
              </w:rPr>
            </w:pPr>
            <w:r w:rsidRPr="007D6E1B">
              <w:rPr>
                <w:rFonts w:ascii="Times New Roman" w:hAnsi="Times New Roman" w:cs="Times New Roman"/>
                <w:szCs w:val="24"/>
              </w:rPr>
              <w:t>20340 Ploče, OIB: 98749709951</w:t>
            </w:r>
          </w:p>
        </w:tc>
      </w:tr>
    </w:tbl>
    <w:p w14:paraId="0437E335" w14:textId="77777777" w:rsidR="00B529AE" w:rsidRPr="007D6E1B" w:rsidRDefault="00B529AE" w:rsidP="00B529AE">
      <w:pPr>
        <w:jc w:val="both"/>
        <w:rPr>
          <w:rFonts w:ascii="Times New Roman" w:hAnsi="Times New Roman" w:cs="Times New Roman"/>
          <w:szCs w:val="24"/>
        </w:rPr>
      </w:pPr>
    </w:p>
    <w:tbl>
      <w:tblPr>
        <w:tblpPr w:leftFromText="180" w:rightFromText="180" w:vertAnchor="text" w:tblpY="1"/>
        <w:tblOverlap w:val="never"/>
        <w:tblW w:w="929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706"/>
        <w:gridCol w:w="5585"/>
      </w:tblGrid>
      <w:tr w:rsidR="00B529AE" w:rsidRPr="007D6E1B" w14:paraId="30F4CF1A" w14:textId="77777777" w:rsidTr="00213F7B">
        <w:tc>
          <w:tcPr>
            <w:tcW w:w="3509" w:type="dxa"/>
            <w:shd w:val="clear" w:color="auto" w:fill="F2F2F2"/>
          </w:tcPr>
          <w:p w14:paraId="6F141549" w14:textId="77777777" w:rsidR="00B529AE" w:rsidRPr="007D6E1B" w:rsidRDefault="00B529AE" w:rsidP="00213F7B">
            <w:pPr>
              <w:jc w:val="both"/>
              <w:rPr>
                <w:rFonts w:ascii="Times New Roman" w:hAnsi="Times New Roman" w:cs="Times New Roman"/>
                <w:szCs w:val="24"/>
              </w:rPr>
            </w:pPr>
            <w:r w:rsidRPr="007D6E1B">
              <w:rPr>
                <w:rFonts w:ascii="Times New Roman" w:hAnsi="Times New Roman" w:cs="Times New Roman"/>
                <w:szCs w:val="24"/>
              </w:rPr>
              <w:t>Predmet koncesije:</w:t>
            </w:r>
          </w:p>
        </w:tc>
        <w:tc>
          <w:tcPr>
            <w:tcW w:w="5287" w:type="dxa"/>
            <w:shd w:val="clear" w:color="auto" w:fill="auto"/>
          </w:tcPr>
          <w:p w14:paraId="708171BA" w14:textId="6E653B8C" w:rsidR="00B529AE" w:rsidRPr="007D6E1B" w:rsidRDefault="00B529AE" w:rsidP="00213F7B">
            <w:pPr>
              <w:rPr>
                <w:rFonts w:ascii="Times New Roman" w:hAnsi="Times New Roman" w:cs="Times New Roman"/>
                <w:szCs w:val="24"/>
              </w:rPr>
            </w:pPr>
            <w:r>
              <w:rPr>
                <w:rFonts w:ascii="Times New Roman" w:hAnsi="Times New Roman" w:cs="Times New Roman"/>
                <w:szCs w:val="24"/>
              </w:rPr>
              <w:t xml:space="preserve">Koncesija za opremanje i gospodarsko korištenje prostora na UT (k.č.2173/1 k.o. Ploče) u svrhu obavljanja ugostiteljskih djelatnosti </w:t>
            </w:r>
          </w:p>
        </w:tc>
      </w:tr>
    </w:tbl>
    <w:p w14:paraId="3AB9ECE4" w14:textId="77777777" w:rsidR="00B529AE" w:rsidRPr="007D6E1B" w:rsidRDefault="00B529AE" w:rsidP="00B529AE">
      <w:pPr>
        <w:jc w:val="both"/>
        <w:rPr>
          <w:rFonts w:ascii="Times New Roman" w:hAnsi="Times New Roman" w:cs="Times New Roman"/>
          <w:szCs w:val="24"/>
        </w:rPr>
      </w:pPr>
    </w:p>
    <w:tbl>
      <w:tblPr>
        <w:tblpPr w:leftFromText="180" w:rightFromText="180" w:vertAnchor="text" w:tblpY="1"/>
        <w:tblOverlap w:val="never"/>
        <w:tblW w:w="935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619"/>
        <w:gridCol w:w="3062"/>
        <w:gridCol w:w="5670"/>
      </w:tblGrid>
      <w:tr w:rsidR="00B529AE" w:rsidRPr="007D6E1B" w14:paraId="4B01E8BA" w14:textId="77777777" w:rsidTr="00213F7B">
        <w:tc>
          <w:tcPr>
            <w:tcW w:w="619" w:type="dxa"/>
            <w:shd w:val="clear" w:color="auto" w:fill="F2F2F2"/>
            <w:vAlign w:val="center"/>
          </w:tcPr>
          <w:p w14:paraId="09C1B582" w14:textId="77777777" w:rsidR="00B529AE" w:rsidRPr="007D6E1B" w:rsidRDefault="00B529AE" w:rsidP="00213F7B">
            <w:pPr>
              <w:rPr>
                <w:rFonts w:ascii="Times New Roman" w:hAnsi="Times New Roman" w:cs="Times New Roman"/>
                <w:szCs w:val="24"/>
              </w:rPr>
            </w:pPr>
            <w:r w:rsidRPr="007D6E1B">
              <w:rPr>
                <w:rFonts w:ascii="Times New Roman" w:hAnsi="Times New Roman" w:cs="Times New Roman"/>
                <w:szCs w:val="24"/>
              </w:rPr>
              <w:t>1.</w:t>
            </w:r>
          </w:p>
        </w:tc>
        <w:tc>
          <w:tcPr>
            <w:tcW w:w="3062" w:type="dxa"/>
            <w:shd w:val="clear" w:color="auto" w:fill="F2F2F2"/>
          </w:tcPr>
          <w:p w14:paraId="675CE50F" w14:textId="77777777" w:rsidR="00B529AE" w:rsidRPr="007D6E1B" w:rsidRDefault="00B529AE" w:rsidP="00213F7B">
            <w:pPr>
              <w:jc w:val="both"/>
              <w:rPr>
                <w:rFonts w:ascii="Times New Roman" w:hAnsi="Times New Roman" w:cs="Times New Roman"/>
                <w:szCs w:val="24"/>
              </w:rPr>
            </w:pPr>
            <w:r w:rsidRPr="007D6E1B">
              <w:rPr>
                <w:rFonts w:ascii="Times New Roman" w:hAnsi="Times New Roman" w:cs="Times New Roman"/>
                <w:szCs w:val="24"/>
              </w:rPr>
              <w:t>Naziv ponuditelja:</w:t>
            </w:r>
          </w:p>
        </w:tc>
        <w:tc>
          <w:tcPr>
            <w:tcW w:w="5670" w:type="dxa"/>
            <w:shd w:val="clear" w:color="auto" w:fill="auto"/>
          </w:tcPr>
          <w:p w14:paraId="71CC706D" w14:textId="77777777" w:rsidR="00B529AE" w:rsidRPr="007D6E1B" w:rsidRDefault="00B529AE" w:rsidP="00213F7B">
            <w:pPr>
              <w:rPr>
                <w:rFonts w:ascii="Times New Roman" w:hAnsi="Times New Roman" w:cs="Times New Roman"/>
                <w:szCs w:val="24"/>
              </w:rPr>
            </w:pPr>
          </w:p>
        </w:tc>
      </w:tr>
      <w:tr w:rsidR="00B529AE" w:rsidRPr="007D6E1B" w14:paraId="7CF66B2A" w14:textId="77777777" w:rsidTr="00213F7B">
        <w:tc>
          <w:tcPr>
            <w:tcW w:w="619" w:type="dxa"/>
            <w:shd w:val="clear" w:color="auto" w:fill="F2F2F2"/>
            <w:vAlign w:val="center"/>
          </w:tcPr>
          <w:p w14:paraId="234A0D66" w14:textId="77777777" w:rsidR="00B529AE" w:rsidRPr="007D6E1B" w:rsidRDefault="00B529AE" w:rsidP="00213F7B">
            <w:pPr>
              <w:rPr>
                <w:rFonts w:ascii="Times New Roman" w:hAnsi="Times New Roman" w:cs="Times New Roman"/>
                <w:szCs w:val="24"/>
              </w:rPr>
            </w:pPr>
            <w:r w:rsidRPr="007D6E1B">
              <w:rPr>
                <w:rFonts w:ascii="Times New Roman" w:hAnsi="Times New Roman" w:cs="Times New Roman"/>
                <w:szCs w:val="24"/>
              </w:rPr>
              <w:t>2.</w:t>
            </w:r>
          </w:p>
        </w:tc>
        <w:tc>
          <w:tcPr>
            <w:tcW w:w="3062" w:type="dxa"/>
            <w:shd w:val="clear" w:color="auto" w:fill="F2F2F2"/>
          </w:tcPr>
          <w:p w14:paraId="6AF0D61F" w14:textId="77777777" w:rsidR="00B529AE" w:rsidRPr="007D6E1B" w:rsidRDefault="00B529AE" w:rsidP="00213F7B">
            <w:pPr>
              <w:rPr>
                <w:rFonts w:ascii="Times New Roman" w:hAnsi="Times New Roman" w:cs="Times New Roman"/>
                <w:szCs w:val="24"/>
              </w:rPr>
            </w:pPr>
            <w:r w:rsidRPr="007D6E1B">
              <w:rPr>
                <w:rFonts w:ascii="Times New Roman" w:hAnsi="Times New Roman" w:cs="Times New Roman"/>
                <w:szCs w:val="24"/>
              </w:rPr>
              <w:t>Adresa (poslovno sjedište):</w:t>
            </w:r>
          </w:p>
        </w:tc>
        <w:tc>
          <w:tcPr>
            <w:tcW w:w="5670" w:type="dxa"/>
          </w:tcPr>
          <w:p w14:paraId="34535BD3" w14:textId="77777777" w:rsidR="00B529AE" w:rsidRPr="007D6E1B" w:rsidRDefault="00B529AE" w:rsidP="00213F7B">
            <w:pPr>
              <w:jc w:val="both"/>
              <w:rPr>
                <w:rFonts w:ascii="Times New Roman" w:hAnsi="Times New Roman" w:cs="Times New Roman"/>
                <w:szCs w:val="24"/>
              </w:rPr>
            </w:pPr>
          </w:p>
        </w:tc>
      </w:tr>
      <w:tr w:rsidR="00B529AE" w:rsidRPr="007D6E1B" w14:paraId="0B5E9D17" w14:textId="77777777" w:rsidTr="00213F7B">
        <w:tc>
          <w:tcPr>
            <w:tcW w:w="619" w:type="dxa"/>
            <w:shd w:val="clear" w:color="auto" w:fill="F2F2F2"/>
            <w:vAlign w:val="center"/>
          </w:tcPr>
          <w:p w14:paraId="147A2F55" w14:textId="77777777" w:rsidR="00B529AE" w:rsidRPr="007D6E1B" w:rsidRDefault="00B529AE" w:rsidP="00213F7B">
            <w:pPr>
              <w:rPr>
                <w:rFonts w:ascii="Times New Roman" w:hAnsi="Times New Roman" w:cs="Times New Roman"/>
                <w:szCs w:val="24"/>
              </w:rPr>
            </w:pPr>
            <w:r w:rsidRPr="007D6E1B">
              <w:rPr>
                <w:rFonts w:ascii="Times New Roman" w:hAnsi="Times New Roman" w:cs="Times New Roman"/>
                <w:szCs w:val="24"/>
              </w:rPr>
              <w:t>3.</w:t>
            </w:r>
          </w:p>
        </w:tc>
        <w:tc>
          <w:tcPr>
            <w:tcW w:w="3062" w:type="dxa"/>
            <w:shd w:val="clear" w:color="auto" w:fill="F2F2F2"/>
          </w:tcPr>
          <w:p w14:paraId="2E769A22" w14:textId="77777777" w:rsidR="00B529AE" w:rsidRPr="007D6E1B" w:rsidRDefault="00B529AE" w:rsidP="00213F7B">
            <w:pPr>
              <w:jc w:val="both"/>
              <w:rPr>
                <w:rFonts w:ascii="Times New Roman" w:hAnsi="Times New Roman" w:cs="Times New Roman"/>
                <w:szCs w:val="24"/>
              </w:rPr>
            </w:pPr>
            <w:r w:rsidRPr="007D6E1B">
              <w:rPr>
                <w:rFonts w:ascii="Times New Roman" w:hAnsi="Times New Roman" w:cs="Times New Roman"/>
                <w:szCs w:val="24"/>
              </w:rPr>
              <w:t>OIB:</w:t>
            </w:r>
          </w:p>
        </w:tc>
        <w:tc>
          <w:tcPr>
            <w:tcW w:w="5670" w:type="dxa"/>
          </w:tcPr>
          <w:p w14:paraId="1703E46B" w14:textId="77777777" w:rsidR="00B529AE" w:rsidRPr="007D6E1B" w:rsidRDefault="00B529AE" w:rsidP="00213F7B">
            <w:pPr>
              <w:jc w:val="both"/>
              <w:rPr>
                <w:rFonts w:ascii="Times New Roman" w:hAnsi="Times New Roman" w:cs="Times New Roman"/>
                <w:szCs w:val="24"/>
              </w:rPr>
            </w:pPr>
          </w:p>
        </w:tc>
      </w:tr>
      <w:tr w:rsidR="00B529AE" w:rsidRPr="007D6E1B" w14:paraId="6B0AFB16" w14:textId="77777777" w:rsidTr="00213F7B">
        <w:tc>
          <w:tcPr>
            <w:tcW w:w="619" w:type="dxa"/>
            <w:shd w:val="clear" w:color="auto" w:fill="F2F2F2"/>
            <w:vAlign w:val="center"/>
          </w:tcPr>
          <w:p w14:paraId="47BD2205" w14:textId="77777777" w:rsidR="00B529AE" w:rsidRPr="007D6E1B" w:rsidRDefault="00B529AE" w:rsidP="00213F7B">
            <w:pPr>
              <w:rPr>
                <w:rFonts w:ascii="Times New Roman" w:hAnsi="Times New Roman" w:cs="Times New Roman"/>
                <w:szCs w:val="24"/>
              </w:rPr>
            </w:pPr>
            <w:r w:rsidRPr="007D6E1B">
              <w:rPr>
                <w:rFonts w:ascii="Times New Roman" w:hAnsi="Times New Roman" w:cs="Times New Roman"/>
                <w:szCs w:val="24"/>
              </w:rPr>
              <w:t>4.</w:t>
            </w:r>
          </w:p>
        </w:tc>
        <w:tc>
          <w:tcPr>
            <w:tcW w:w="3062" w:type="dxa"/>
            <w:shd w:val="clear" w:color="auto" w:fill="F2F2F2"/>
          </w:tcPr>
          <w:p w14:paraId="3DCEE92A" w14:textId="77777777" w:rsidR="00B529AE" w:rsidRPr="007D6E1B" w:rsidRDefault="00B529AE" w:rsidP="00213F7B">
            <w:pPr>
              <w:jc w:val="both"/>
              <w:rPr>
                <w:rFonts w:ascii="Times New Roman" w:hAnsi="Times New Roman" w:cs="Times New Roman"/>
                <w:szCs w:val="24"/>
              </w:rPr>
            </w:pPr>
            <w:r w:rsidRPr="007D6E1B">
              <w:rPr>
                <w:rFonts w:ascii="Times New Roman" w:hAnsi="Times New Roman" w:cs="Times New Roman"/>
                <w:szCs w:val="24"/>
              </w:rPr>
              <w:t>Broj računa (IBAN):</w:t>
            </w:r>
          </w:p>
        </w:tc>
        <w:tc>
          <w:tcPr>
            <w:tcW w:w="5670" w:type="dxa"/>
          </w:tcPr>
          <w:p w14:paraId="45D3D7CF" w14:textId="77777777" w:rsidR="00B529AE" w:rsidRPr="007D6E1B" w:rsidRDefault="00B529AE" w:rsidP="00213F7B">
            <w:pPr>
              <w:jc w:val="both"/>
              <w:rPr>
                <w:rFonts w:ascii="Times New Roman" w:hAnsi="Times New Roman" w:cs="Times New Roman"/>
                <w:szCs w:val="24"/>
              </w:rPr>
            </w:pPr>
          </w:p>
        </w:tc>
      </w:tr>
      <w:tr w:rsidR="00B529AE" w:rsidRPr="007D6E1B" w14:paraId="01F03E08" w14:textId="77777777" w:rsidTr="00213F7B">
        <w:trPr>
          <w:trHeight w:val="236"/>
        </w:trPr>
        <w:tc>
          <w:tcPr>
            <w:tcW w:w="619" w:type="dxa"/>
            <w:shd w:val="clear" w:color="auto" w:fill="F2F2F2"/>
            <w:vAlign w:val="center"/>
          </w:tcPr>
          <w:p w14:paraId="1F4F617F" w14:textId="77777777" w:rsidR="00B529AE" w:rsidRPr="007D6E1B" w:rsidRDefault="00B529AE" w:rsidP="00213F7B">
            <w:pPr>
              <w:rPr>
                <w:rFonts w:ascii="Times New Roman" w:hAnsi="Times New Roman" w:cs="Times New Roman"/>
                <w:szCs w:val="24"/>
              </w:rPr>
            </w:pPr>
            <w:r w:rsidRPr="007D6E1B">
              <w:rPr>
                <w:rFonts w:ascii="Times New Roman" w:hAnsi="Times New Roman" w:cs="Times New Roman"/>
                <w:szCs w:val="24"/>
              </w:rPr>
              <w:t>5.</w:t>
            </w:r>
          </w:p>
        </w:tc>
        <w:tc>
          <w:tcPr>
            <w:tcW w:w="3062" w:type="dxa"/>
            <w:shd w:val="clear" w:color="auto" w:fill="F2F2F2"/>
          </w:tcPr>
          <w:p w14:paraId="435C0B32" w14:textId="77777777" w:rsidR="00B529AE" w:rsidRPr="007D6E1B" w:rsidRDefault="00B529AE" w:rsidP="00213F7B">
            <w:pPr>
              <w:rPr>
                <w:rFonts w:ascii="Times New Roman" w:hAnsi="Times New Roman" w:cs="Times New Roman"/>
                <w:szCs w:val="24"/>
              </w:rPr>
            </w:pPr>
            <w:r w:rsidRPr="007D6E1B">
              <w:rPr>
                <w:rFonts w:ascii="Times New Roman" w:hAnsi="Times New Roman" w:cs="Times New Roman"/>
                <w:szCs w:val="24"/>
              </w:rPr>
              <w:t>BIC (SWIFT) i/ili naziv poslovne banke:</w:t>
            </w:r>
          </w:p>
        </w:tc>
        <w:tc>
          <w:tcPr>
            <w:tcW w:w="5670" w:type="dxa"/>
          </w:tcPr>
          <w:p w14:paraId="3D2650A2" w14:textId="77777777" w:rsidR="00B529AE" w:rsidRPr="007D6E1B" w:rsidRDefault="00B529AE" w:rsidP="00213F7B">
            <w:pPr>
              <w:jc w:val="both"/>
              <w:rPr>
                <w:rFonts w:ascii="Times New Roman" w:hAnsi="Times New Roman" w:cs="Times New Roman"/>
                <w:szCs w:val="24"/>
              </w:rPr>
            </w:pPr>
          </w:p>
        </w:tc>
      </w:tr>
      <w:tr w:rsidR="00B529AE" w:rsidRPr="007D6E1B" w14:paraId="7EEB7E2D" w14:textId="77777777" w:rsidTr="00213F7B">
        <w:tc>
          <w:tcPr>
            <w:tcW w:w="619" w:type="dxa"/>
            <w:shd w:val="clear" w:color="auto" w:fill="F2F2F2"/>
            <w:vAlign w:val="center"/>
          </w:tcPr>
          <w:p w14:paraId="788870F3" w14:textId="77777777" w:rsidR="00B529AE" w:rsidRPr="007D6E1B" w:rsidRDefault="00B529AE" w:rsidP="00213F7B">
            <w:pPr>
              <w:rPr>
                <w:rFonts w:ascii="Times New Roman" w:hAnsi="Times New Roman" w:cs="Times New Roman"/>
                <w:szCs w:val="24"/>
              </w:rPr>
            </w:pPr>
            <w:r>
              <w:rPr>
                <w:rFonts w:ascii="Times New Roman" w:hAnsi="Times New Roman" w:cs="Times New Roman"/>
                <w:szCs w:val="24"/>
              </w:rPr>
              <w:t>6</w:t>
            </w:r>
            <w:r w:rsidRPr="007D6E1B">
              <w:rPr>
                <w:rFonts w:ascii="Times New Roman" w:hAnsi="Times New Roman" w:cs="Times New Roman"/>
                <w:szCs w:val="24"/>
              </w:rPr>
              <w:t>.</w:t>
            </w:r>
          </w:p>
        </w:tc>
        <w:tc>
          <w:tcPr>
            <w:tcW w:w="3062" w:type="dxa"/>
            <w:shd w:val="clear" w:color="auto" w:fill="F2F2F2"/>
          </w:tcPr>
          <w:p w14:paraId="25621564" w14:textId="77777777" w:rsidR="00B529AE" w:rsidRPr="007D6E1B" w:rsidRDefault="00B529AE" w:rsidP="00213F7B">
            <w:pPr>
              <w:jc w:val="both"/>
              <w:rPr>
                <w:rFonts w:ascii="Times New Roman" w:hAnsi="Times New Roman" w:cs="Times New Roman"/>
                <w:szCs w:val="24"/>
              </w:rPr>
            </w:pPr>
            <w:r w:rsidRPr="007D6E1B">
              <w:rPr>
                <w:rFonts w:ascii="Times New Roman" w:hAnsi="Times New Roman" w:cs="Times New Roman"/>
                <w:szCs w:val="24"/>
              </w:rPr>
              <w:t>Adresa za dostavu pošte:</w:t>
            </w:r>
          </w:p>
        </w:tc>
        <w:tc>
          <w:tcPr>
            <w:tcW w:w="5670" w:type="dxa"/>
          </w:tcPr>
          <w:p w14:paraId="3EDB5227" w14:textId="77777777" w:rsidR="00B529AE" w:rsidRPr="007D6E1B" w:rsidRDefault="00B529AE" w:rsidP="00213F7B">
            <w:pPr>
              <w:jc w:val="both"/>
              <w:rPr>
                <w:rFonts w:ascii="Times New Roman" w:hAnsi="Times New Roman" w:cs="Times New Roman"/>
                <w:szCs w:val="24"/>
              </w:rPr>
            </w:pPr>
          </w:p>
        </w:tc>
      </w:tr>
      <w:tr w:rsidR="00B529AE" w:rsidRPr="007D6E1B" w14:paraId="5D3829EC" w14:textId="77777777" w:rsidTr="00213F7B">
        <w:tc>
          <w:tcPr>
            <w:tcW w:w="619" w:type="dxa"/>
            <w:shd w:val="clear" w:color="auto" w:fill="F2F2F2"/>
            <w:vAlign w:val="center"/>
          </w:tcPr>
          <w:p w14:paraId="2B5486A6" w14:textId="77777777" w:rsidR="00B529AE" w:rsidRPr="007D6E1B" w:rsidRDefault="00B529AE" w:rsidP="00213F7B">
            <w:pPr>
              <w:rPr>
                <w:rFonts w:ascii="Times New Roman" w:hAnsi="Times New Roman" w:cs="Times New Roman"/>
                <w:szCs w:val="24"/>
              </w:rPr>
            </w:pPr>
            <w:r>
              <w:rPr>
                <w:rFonts w:ascii="Times New Roman" w:hAnsi="Times New Roman" w:cs="Times New Roman"/>
                <w:szCs w:val="24"/>
              </w:rPr>
              <w:t>7</w:t>
            </w:r>
            <w:r w:rsidRPr="007D6E1B">
              <w:rPr>
                <w:rFonts w:ascii="Times New Roman" w:hAnsi="Times New Roman" w:cs="Times New Roman"/>
                <w:szCs w:val="24"/>
              </w:rPr>
              <w:t>.</w:t>
            </w:r>
          </w:p>
        </w:tc>
        <w:tc>
          <w:tcPr>
            <w:tcW w:w="3062" w:type="dxa"/>
            <w:shd w:val="clear" w:color="auto" w:fill="F2F2F2"/>
          </w:tcPr>
          <w:p w14:paraId="64BE6359" w14:textId="77777777" w:rsidR="00B529AE" w:rsidRPr="007D6E1B" w:rsidRDefault="00B529AE" w:rsidP="00213F7B">
            <w:pPr>
              <w:jc w:val="both"/>
              <w:rPr>
                <w:rFonts w:ascii="Times New Roman" w:hAnsi="Times New Roman" w:cs="Times New Roman"/>
                <w:szCs w:val="24"/>
              </w:rPr>
            </w:pPr>
            <w:r w:rsidRPr="007D6E1B">
              <w:rPr>
                <w:rFonts w:ascii="Times New Roman" w:hAnsi="Times New Roman" w:cs="Times New Roman"/>
                <w:szCs w:val="24"/>
              </w:rPr>
              <w:t>E-pošta:</w:t>
            </w:r>
          </w:p>
        </w:tc>
        <w:tc>
          <w:tcPr>
            <w:tcW w:w="5670" w:type="dxa"/>
          </w:tcPr>
          <w:p w14:paraId="76F62D63" w14:textId="77777777" w:rsidR="00B529AE" w:rsidRPr="007D6E1B" w:rsidRDefault="00B529AE" w:rsidP="00213F7B">
            <w:pPr>
              <w:jc w:val="both"/>
              <w:rPr>
                <w:rFonts w:ascii="Times New Roman" w:hAnsi="Times New Roman" w:cs="Times New Roman"/>
                <w:szCs w:val="24"/>
              </w:rPr>
            </w:pPr>
          </w:p>
        </w:tc>
      </w:tr>
      <w:tr w:rsidR="00B529AE" w:rsidRPr="007D6E1B" w14:paraId="0C5E8A2E" w14:textId="77777777" w:rsidTr="00213F7B">
        <w:tc>
          <w:tcPr>
            <w:tcW w:w="619" w:type="dxa"/>
            <w:shd w:val="clear" w:color="auto" w:fill="F2F2F2"/>
            <w:vAlign w:val="center"/>
          </w:tcPr>
          <w:p w14:paraId="4EAD1F6C" w14:textId="77777777" w:rsidR="00B529AE" w:rsidRPr="007D6E1B" w:rsidRDefault="00B529AE" w:rsidP="00213F7B">
            <w:pPr>
              <w:rPr>
                <w:rFonts w:ascii="Times New Roman" w:hAnsi="Times New Roman" w:cs="Times New Roman"/>
                <w:szCs w:val="24"/>
              </w:rPr>
            </w:pPr>
            <w:r>
              <w:rPr>
                <w:rFonts w:ascii="Times New Roman" w:hAnsi="Times New Roman" w:cs="Times New Roman"/>
                <w:szCs w:val="24"/>
              </w:rPr>
              <w:t>8</w:t>
            </w:r>
            <w:r w:rsidRPr="007D6E1B">
              <w:rPr>
                <w:rFonts w:ascii="Times New Roman" w:hAnsi="Times New Roman" w:cs="Times New Roman"/>
                <w:szCs w:val="24"/>
              </w:rPr>
              <w:t>.</w:t>
            </w:r>
          </w:p>
        </w:tc>
        <w:tc>
          <w:tcPr>
            <w:tcW w:w="3062" w:type="dxa"/>
            <w:shd w:val="clear" w:color="auto" w:fill="F2F2F2"/>
          </w:tcPr>
          <w:p w14:paraId="629B4028" w14:textId="77777777" w:rsidR="00B529AE" w:rsidRPr="007D6E1B" w:rsidRDefault="00B529AE" w:rsidP="00213F7B">
            <w:pPr>
              <w:jc w:val="both"/>
              <w:rPr>
                <w:rFonts w:ascii="Times New Roman" w:hAnsi="Times New Roman" w:cs="Times New Roman"/>
                <w:szCs w:val="24"/>
              </w:rPr>
            </w:pPr>
            <w:r w:rsidRPr="007D6E1B">
              <w:rPr>
                <w:rFonts w:ascii="Times New Roman" w:hAnsi="Times New Roman" w:cs="Times New Roman"/>
                <w:szCs w:val="24"/>
              </w:rPr>
              <w:t>Kontakt osoba:</w:t>
            </w:r>
          </w:p>
        </w:tc>
        <w:tc>
          <w:tcPr>
            <w:tcW w:w="5670" w:type="dxa"/>
          </w:tcPr>
          <w:p w14:paraId="78F93B22" w14:textId="77777777" w:rsidR="00B529AE" w:rsidRPr="007D6E1B" w:rsidRDefault="00B529AE" w:rsidP="00213F7B">
            <w:pPr>
              <w:jc w:val="both"/>
              <w:rPr>
                <w:rFonts w:ascii="Times New Roman" w:hAnsi="Times New Roman" w:cs="Times New Roman"/>
                <w:szCs w:val="24"/>
              </w:rPr>
            </w:pPr>
          </w:p>
        </w:tc>
      </w:tr>
      <w:tr w:rsidR="00B529AE" w:rsidRPr="007D6E1B" w14:paraId="39612DF3" w14:textId="77777777" w:rsidTr="00213F7B">
        <w:trPr>
          <w:trHeight w:val="226"/>
        </w:trPr>
        <w:tc>
          <w:tcPr>
            <w:tcW w:w="619" w:type="dxa"/>
            <w:tcBorders>
              <w:bottom w:val="single" w:sz="4" w:space="0" w:color="BFBFBF"/>
            </w:tcBorders>
            <w:shd w:val="clear" w:color="auto" w:fill="F2F2F2"/>
            <w:vAlign w:val="center"/>
          </w:tcPr>
          <w:p w14:paraId="21E7BFE2" w14:textId="77777777" w:rsidR="00B529AE" w:rsidRPr="007D6E1B" w:rsidRDefault="00B529AE" w:rsidP="00213F7B">
            <w:pPr>
              <w:rPr>
                <w:rFonts w:ascii="Times New Roman" w:hAnsi="Times New Roman" w:cs="Times New Roman"/>
                <w:szCs w:val="24"/>
              </w:rPr>
            </w:pPr>
            <w:r>
              <w:rPr>
                <w:rFonts w:ascii="Times New Roman" w:hAnsi="Times New Roman" w:cs="Times New Roman"/>
                <w:szCs w:val="24"/>
              </w:rPr>
              <w:t>9</w:t>
            </w:r>
            <w:r w:rsidRPr="007D6E1B">
              <w:rPr>
                <w:rFonts w:ascii="Times New Roman" w:hAnsi="Times New Roman" w:cs="Times New Roman"/>
                <w:szCs w:val="24"/>
              </w:rPr>
              <w:t>.</w:t>
            </w:r>
          </w:p>
        </w:tc>
        <w:tc>
          <w:tcPr>
            <w:tcW w:w="3062" w:type="dxa"/>
            <w:tcBorders>
              <w:bottom w:val="single" w:sz="4" w:space="0" w:color="BFBFBF"/>
            </w:tcBorders>
            <w:shd w:val="clear" w:color="auto" w:fill="F2F2F2"/>
          </w:tcPr>
          <w:p w14:paraId="52B90B48" w14:textId="77777777" w:rsidR="00B529AE" w:rsidRPr="007D6E1B" w:rsidRDefault="00B529AE" w:rsidP="00213F7B">
            <w:pPr>
              <w:rPr>
                <w:rFonts w:ascii="Times New Roman" w:hAnsi="Times New Roman" w:cs="Times New Roman"/>
                <w:szCs w:val="24"/>
              </w:rPr>
            </w:pPr>
            <w:r w:rsidRPr="007D6E1B">
              <w:rPr>
                <w:rFonts w:ascii="Times New Roman" w:hAnsi="Times New Roman" w:cs="Times New Roman"/>
                <w:szCs w:val="24"/>
              </w:rPr>
              <w:t>Tel:</w:t>
            </w:r>
          </w:p>
        </w:tc>
        <w:tc>
          <w:tcPr>
            <w:tcW w:w="5670" w:type="dxa"/>
            <w:tcBorders>
              <w:bottom w:val="single" w:sz="4" w:space="0" w:color="BFBFBF"/>
            </w:tcBorders>
          </w:tcPr>
          <w:p w14:paraId="1FF29C41" w14:textId="77777777" w:rsidR="00B529AE" w:rsidRPr="007D6E1B" w:rsidRDefault="00B529AE" w:rsidP="00213F7B">
            <w:pPr>
              <w:jc w:val="both"/>
              <w:rPr>
                <w:rFonts w:ascii="Times New Roman" w:hAnsi="Times New Roman" w:cs="Times New Roman"/>
                <w:i/>
                <w:szCs w:val="24"/>
              </w:rPr>
            </w:pPr>
          </w:p>
        </w:tc>
      </w:tr>
      <w:tr w:rsidR="00B529AE" w:rsidRPr="007D6E1B" w14:paraId="350E9980" w14:textId="77777777" w:rsidTr="00213F7B">
        <w:trPr>
          <w:trHeight w:val="226"/>
        </w:trPr>
        <w:tc>
          <w:tcPr>
            <w:tcW w:w="619" w:type="dxa"/>
            <w:tcBorders>
              <w:bottom w:val="single" w:sz="4" w:space="0" w:color="BFBFBF"/>
            </w:tcBorders>
            <w:shd w:val="clear" w:color="auto" w:fill="F2F2F2"/>
            <w:vAlign w:val="center"/>
          </w:tcPr>
          <w:p w14:paraId="602C8FED" w14:textId="77777777" w:rsidR="00B529AE" w:rsidRPr="007D6E1B" w:rsidRDefault="00B529AE" w:rsidP="00213F7B">
            <w:pPr>
              <w:rPr>
                <w:rFonts w:ascii="Times New Roman" w:hAnsi="Times New Roman" w:cs="Times New Roman"/>
                <w:szCs w:val="24"/>
              </w:rPr>
            </w:pPr>
            <w:r>
              <w:rPr>
                <w:rFonts w:ascii="Times New Roman" w:hAnsi="Times New Roman" w:cs="Times New Roman"/>
                <w:szCs w:val="24"/>
              </w:rPr>
              <w:t>10</w:t>
            </w:r>
            <w:r w:rsidRPr="007D6E1B">
              <w:rPr>
                <w:rFonts w:ascii="Times New Roman" w:hAnsi="Times New Roman" w:cs="Times New Roman"/>
                <w:szCs w:val="24"/>
              </w:rPr>
              <w:t>.</w:t>
            </w:r>
          </w:p>
        </w:tc>
        <w:tc>
          <w:tcPr>
            <w:tcW w:w="3062" w:type="dxa"/>
            <w:tcBorders>
              <w:bottom w:val="single" w:sz="4" w:space="0" w:color="BFBFBF"/>
            </w:tcBorders>
            <w:shd w:val="clear" w:color="auto" w:fill="F2F2F2"/>
          </w:tcPr>
          <w:p w14:paraId="289A7055" w14:textId="77777777" w:rsidR="00B529AE" w:rsidRPr="007D6E1B" w:rsidRDefault="00B529AE" w:rsidP="00213F7B">
            <w:pPr>
              <w:rPr>
                <w:rFonts w:ascii="Times New Roman" w:hAnsi="Times New Roman" w:cs="Times New Roman"/>
                <w:szCs w:val="24"/>
              </w:rPr>
            </w:pPr>
            <w:r w:rsidRPr="007D6E1B">
              <w:rPr>
                <w:rFonts w:ascii="Times New Roman" w:hAnsi="Times New Roman" w:cs="Times New Roman"/>
                <w:szCs w:val="24"/>
              </w:rPr>
              <w:t>Fax:</w:t>
            </w:r>
          </w:p>
        </w:tc>
        <w:tc>
          <w:tcPr>
            <w:tcW w:w="5670" w:type="dxa"/>
            <w:tcBorders>
              <w:bottom w:val="single" w:sz="4" w:space="0" w:color="BFBFBF"/>
            </w:tcBorders>
          </w:tcPr>
          <w:p w14:paraId="47D442AC" w14:textId="77777777" w:rsidR="00B529AE" w:rsidRPr="007D6E1B" w:rsidRDefault="00B529AE" w:rsidP="00213F7B">
            <w:pPr>
              <w:jc w:val="both"/>
              <w:rPr>
                <w:rFonts w:ascii="Times New Roman" w:hAnsi="Times New Roman" w:cs="Times New Roman"/>
                <w:i/>
                <w:szCs w:val="24"/>
              </w:rPr>
            </w:pPr>
          </w:p>
        </w:tc>
      </w:tr>
      <w:tr w:rsidR="00B529AE" w:rsidRPr="007D6E1B" w14:paraId="3A28A4FE" w14:textId="77777777" w:rsidTr="00213F7B">
        <w:trPr>
          <w:trHeight w:val="226"/>
        </w:trPr>
        <w:tc>
          <w:tcPr>
            <w:tcW w:w="9351" w:type="dxa"/>
            <w:gridSpan w:val="3"/>
            <w:tcBorders>
              <w:top w:val="single" w:sz="4" w:space="0" w:color="BFBFBF"/>
              <w:left w:val="nil"/>
              <w:bottom w:val="single" w:sz="4" w:space="0" w:color="BFBFBF"/>
              <w:right w:val="nil"/>
            </w:tcBorders>
            <w:shd w:val="clear" w:color="auto" w:fill="FFFFFF"/>
            <w:vAlign w:val="center"/>
          </w:tcPr>
          <w:p w14:paraId="0C239540" w14:textId="77777777" w:rsidR="00B529AE" w:rsidRPr="007D6E1B" w:rsidRDefault="00B529AE" w:rsidP="00213F7B">
            <w:pPr>
              <w:jc w:val="both"/>
              <w:rPr>
                <w:rFonts w:ascii="Times New Roman" w:hAnsi="Times New Roman" w:cs="Times New Roman"/>
                <w:b/>
                <w:szCs w:val="24"/>
              </w:rPr>
            </w:pPr>
          </w:p>
          <w:p w14:paraId="4C21723E" w14:textId="77777777" w:rsidR="00B529AE" w:rsidRPr="007D6E1B" w:rsidRDefault="00B529AE" w:rsidP="00213F7B">
            <w:pPr>
              <w:jc w:val="both"/>
              <w:rPr>
                <w:rFonts w:ascii="Times New Roman" w:hAnsi="Times New Roman" w:cs="Times New Roman"/>
                <w:b/>
                <w:i/>
                <w:szCs w:val="24"/>
              </w:rPr>
            </w:pPr>
            <w:r w:rsidRPr="007D6E1B">
              <w:rPr>
                <w:rFonts w:ascii="Times New Roman" w:hAnsi="Times New Roman" w:cs="Times New Roman"/>
                <w:b/>
                <w:szCs w:val="24"/>
              </w:rPr>
              <w:t>PONUDA</w:t>
            </w:r>
          </w:p>
        </w:tc>
      </w:tr>
      <w:tr w:rsidR="00B529AE" w:rsidRPr="007D6E1B" w14:paraId="7096050F" w14:textId="77777777" w:rsidTr="00213F7B">
        <w:trPr>
          <w:trHeight w:val="226"/>
        </w:trPr>
        <w:tc>
          <w:tcPr>
            <w:tcW w:w="619" w:type="dxa"/>
            <w:tcBorders>
              <w:top w:val="single" w:sz="4" w:space="0" w:color="BFBFBF"/>
            </w:tcBorders>
            <w:shd w:val="clear" w:color="auto" w:fill="F2F2F2"/>
            <w:vAlign w:val="center"/>
          </w:tcPr>
          <w:p w14:paraId="444E7067" w14:textId="77777777" w:rsidR="00B529AE" w:rsidRPr="007D6E1B" w:rsidRDefault="00B529AE" w:rsidP="00213F7B">
            <w:pPr>
              <w:rPr>
                <w:rFonts w:ascii="Times New Roman" w:hAnsi="Times New Roman" w:cs="Times New Roman"/>
                <w:szCs w:val="24"/>
              </w:rPr>
            </w:pPr>
            <w:r w:rsidRPr="007D6E1B">
              <w:rPr>
                <w:rFonts w:ascii="Times New Roman" w:hAnsi="Times New Roman" w:cs="Times New Roman"/>
                <w:szCs w:val="24"/>
              </w:rPr>
              <w:t>1.</w:t>
            </w:r>
          </w:p>
        </w:tc>
        <w:tc>
          <w:tcPr>
            <w:tcW w:w="3062" w:type="dxa"/>
            <w:tcBorders>
              <w:top w:val="single" w:sz="4" w:space="0" w:color="BFBFBF"/>
            </w:tcBorders>
            <w:shd w:val="clear" w:color="auto" w:fill="F2F2F2"/>
          </w:tcPr>
          <w:p w14:paraId="103AE7E0" w14:textId="77777777" w:rsidR="00B529AE" w:rsidRPr="007D6E1B" w:rsidRDefault="00B529AE" w:rsidP="00213F7B">
            <w:pPr>
              <w:rPr>
                <w:rFonts w:ascii="Times New Roman" w:hAnsi="Times New Roman" w:cs="Times New Roman"/>
                <w:szCs w:val="24"/>
              </w:rPr>
            </w:pPr>
            <w:r w:rsidRPr="007D6E1B">
              <w:rPr>
                <w:rFonts w:ascii="Times New Roman" w:hAnsi="Times New Roman" w:cs="Times New Roman"/>
                <w:szCs w:val="24"/>
              </w:rPr>
              <w:t>Broj ponude:</w:t>
            </w:r>
          </w:p>
        </w:tc>
        <w:tc>
          <w:tcPr>
            <w:tcW w:w="5670" w:type="dxa"/>
            <w:tcBorders>
              <w:top w:val="single" w:sz="4" w:space="0" w:color="BFBFBF"/>
            </w:tcBorders>
          </w:tcPr>
          <w:p w14:paraId="3EDE48A7" w14:textId="77777777" w:rsidR="00B529AE" w:rsidRPr="007D6E1B" w:rsidRDefault="00B529AE" w:rsidP="00213F7B">
            <w:pPr>
              <w:jc w:val="both"/>
              <w:rPr>
                <w:rFonts w:ascii="Times New Roman" w:hAnsi="Times New Roman" w:cs="Times New Roman"/>
                <w:i/>
                <w:szCs w:val="24"/>
              </w:rPr>
            </w:pPr>
          </w:p>
        </w:tc>
      </w:tr>
      <w:tr w:rsidR="00B529AE" w:rsidRPr="007D6E1B" w14:paraId="3896DBDC" w14:textId="77777777" w:rsidTr="00213F7B">
        <w:trPr>
          <w:trHeight w:val="226"/>
        </w:trPr>
        <w:tc>
          <w:tcPr>
            <w:tcW w:w="619" w:type="dxa"/>
            <w:shd w:val="clear" w:color="auto" w:fill="F2F2F2"/>
            <w:vAlign w:val="center"/>
          </w:tcPr>
          <w:p w14:paraId="464CFAD9" w14:textId="77777777" w:rsidR="00B529AE" w:rsidRPr="007D6E1B" w:rsidRDefault="00B529AE" w:rsidP="00213F7B">
            <w:pPr>
              <w:rPr>
                <w:rFonts w:ascii="Times New Roman" w:hAnsi="Times New Roman" w:cs="Times New Roman"/>
                <w:szCs w:val="24"/>
              </w:rPr>
            </w:pPr>
            <w:r w:rsidRPr="007D6E1B">
              <w:rPr>
                <w:rFonts w:ascii="Times New Roman" w:hAnsi="Times New Roman" w:cs="Times New Roman"/>
                <w:szCs w:val="24"/>
              </w:rPr>
              <w:t>2.</w:t>
            </w:r>
          </w:p>
        </w:tc>
        <w:tc>
          <w:tcPr>
            <w:tcW w:w="3062" w:type="dxa"/>
            <w:shd w:val="clear" w:color="auto" w:fill="F2F2F2"/>
          </w:tcPr>
          <w:p w14:paraId="12402DFA" w14:textId="77777777" w:rsidR="00B529AE" w:rsidRPr="007D6E1B" w:rsidRDefault="00B529AE" w:rsidP="00213F7B">
            <w:pPr>
              <w:rPr>
                <w:rFonts w:ascii="Times New Roman" w:hAnsi="Times New Roman" w:cs="Times New Roman"/>
                <w:szCs w:val="24"/>
              </w:rPr>
            </w:pPr>
            <w:r w:rsidRPr="007D6E1B">
              <w:rPr>
                <w:rFonts w:ascii="Times New Roman" w:hAnsi="Times New Roman" w:cs="Times New Roman"/>
                <w:szCs w:val="24"/>
              </w:rPr>
              <w:t>Datum ponude:</w:t>
            </w:r>
          </w:p>
        </w:tc>
        <w:tc>
          <w:tcPr>
            <w:tcW w:w="5670" w:type="dxa"/>
          </w:tcPr>
          <w:p w14:paraId="43308CD0" w14:textId="77777777" w:rsidR="00B529AE" w:rsidRPr="007D6E1B" w:rsidRDefault="00B529AE" w:rsidP="00213F7B">
            <w:pPr>
              <w:jc w:val="both"/>
              <w:rPr>
                <w:rFonts w:ascii="Times New Roman" w:hAnsi="Times New Roman" w:cs="Times New Roman"/>
                <w:i/>
                <w:szCs w:val="24"/>
              </w:rPr>
            </w:pPr>
          </w:p>
        </w:tc>
      </w:tr>
      <w:tr w:rsidR="00B529AE" w:rsidRPr="007D6E1B" w14:paraId="261483A2" w14:textId="77777777" w:rsidTr="00213F7B">
        <w:trPr>
          <w:trHeight w:val="226"/>
        </w:trPr>
        <w:tc>
          <w:tcPr>
            <w:tcW w:w="619" w:type="dxa"/>
            <w:shd w:val="clear" w:color="auto" w:fill="F2F2F2"/>
            <w:vAlign w:val="center"/>
          </w:tcPr>
          <w:p w14:paraId="0E7D47AA" w14:textId="77777777" w:rsidR="00B529AE" w:rsidRPr="007D6E1B" w:rsidRDefault="00B529AE" w:rsidP="00213F7B">
            <w:pPr>
              <w:rPr>
                <w:rFonts w:ascii="Times New Roman" w:hAnsi="Times New Roman" w:cs="Times New Roman"/>
                <w:szCs w:val="24"/>
              </w:rPr>
            </w:pPr>
            <w:r>
              <w:rPr>
                <w:rFonts w:ascii="Times New Roman" w:hAnsi="Times New Roman" w:cs="Times New Roman"/>
                <w:szCs w:val="24"/>
              </w:rPr>
              <w:t>3.</w:t>
            </w:r>
          </w:p>
        </w:tc>
        <w:tc>
          <w:tcPr>
            <w:tcW w:w="3062" w:type="dxa"/>
            <w:shd w:val="clear" w:color="auto" w:fill="F2F2F2"/>
          </w:tcPr>
          <w:p w14:paraId="7732F5D5" w14:textId="77777777" w:rsidR="00B529AE" w:rsidRPr="007D6E1B" w:rsidRDefault="00B529AE" w:rsidP="00213F7B">
            <w:pPr>
              <w:rPr>
                <w:rFonts w:ascii="Times New Roman" w:hAnsi="Times New Roman" w:cs="Times New Roman"/>
                <w:szCs w:val="24"/>
              </w:rPr>
            </w:pPr>
            <w:r>
              <w:rPr>
                <w:rFonts w:ascii="Times New Roman" w:hAnsi="Times New Roman" w:cs="Times New Roman"/>
                <w:szCs w:val="24"/>
              </w:rPr>
              <w:t>Ponuđeni iznos godišnjeg stalnog dijela naknade za koncesiju (u €)</w:t>
            </w:r>
            <w:r w:rsidRPr="007D6E1B">
              <w:rPr>
                <w:rFonts w:ascii="Times New Roman" w:hAnsi="Times New Roman" w:cs="Times New Roman"/>
                <w:szCs w:val="24"/>
              </w:rPr>
              <w:t>:</w:t>
            </w:r>
          </w:p>
        </w:tc>
        <w:tc>
          <w:tcPr>
            <w:tcW w:w="5670" w:type="dxa"/>
          </w:tcPr>
          <w:p w14:paraId="790DEB9B" w14:textId="77777777" w:rsidR="00B529AE" w:rsidRPr="00BF6228" w:rsidRDefault="00B529AE" w:rsidP="00213F7B">
            <w:pPr>
              <w:jc w:val="both"/>
              <w:rPr>
                <w:rFonts w:ascii="Times New Roman" w:hAnsi="Times New Roman" w:cs="Times New Roman"/>
                <w:szCs w:val="24"/>
              </w:rPr>
            </w:pPr>
          </w:p>
        </w:tc>
      </w:tr>
      <w:tr w:rsidR="00B529AE" w:rsidRPr="007D6E1B" w14:paraId="2EA5BFD9" w14:textId="77777777" w:rsidTr="00213F7B">
        <w:trPr>
          <w:trHeight w:val="226"/>
        </w:trPr>
        <w:tc>
          <w:tcPr>
            <w:tcW w:w="619" w:type="dxa"/>
            <w:shd w:val="clear" w:color="auto" w:fill="F2F2F2"/>
            <w:vAlign w:val="center"/>
          </w:tcPr>
          <w:p w14:paraId="7C0AAE19" w14:textId="77777777" w:rsidR="00B529AE" w:rsidRDefault="00B529AE" w:rsidP="00213F7B">
            <w:pPr>
              <w:rPr>
                <w:rFonts w:ascii="Times New Roman" w:hAnsi="Times New Roman" w:cs="Times New Roman"/>
                <w:szCs w:val="24"/>
              </w:rPr>
            </w:pPr>
            <w:r>
              <w:rPr>
                <w:rFonts w:ascii="Times New Roman" w:hAnsi="Times New Roman" w:cs="Times New Roman"/>
                <w:szCs w:val="24"/>
              </w:rPr>
              <w:lastRenderedPageBreak/>
              <w:t>4.</w:t>
            </w:r>
          </w:p>
        </w:tc>
        <w:tc>
          <w:tcPr>
            <w:tcW w:w="3062" w:type="dxa"/>
            <w:shd w:val="clear" w:color="auto" w:fill="F2F2F2"/>
          </w:tcPr>
          <w:p w14:paraId="40C5E387" w14:textId="77777777" w:rsidR="00B529AE" w:rsidRDefault="00B529AE" w:rsidP="00213F7B">
            <w:pPr>
              <w:rPr>
                <w:rFonts w:ascii="Times New Roman" w:hAnsi="Times New Roman" w:cs="Times New Roman"/>
                <w:szCs w:val="24"/>
              </w:rPr>
            </w:pPr>
            <w:r>
              <w:rPr>
                <w:rFonts w:ascii="Times New Roman" w:hAnsi="Times New Roman" w:cs="Times New Roman"/>
                <w:szCs w:val="24"/>
              </w:rPr>
              <w:t>Ponuđeni iznos promjenjivog dijela naknade za koncesiji (u postotku):</w:t>
            </w:r>
          </w:p>
        </w:tc>
        <w:tc>
          <w:tcPr>
            <w:tcW w:w="5670" w:type="dxa"/>
          </w:tcPr>
          <w:p w14:paraId="02B681FF" w14:textId="77777777" w:rsidR="00B529AE" w:rsidRPr="00BF6228" w:rsidRDefault="00B529AE" w:rsidP="00213F7B">
            <w:pPr>
              <w:jc w:val="both"/>
              <w:rPr>
                <w:rFonts w:ascii="Times New Roman" w:hAnsi="Times New Roman" w:cs="Times New Roman"/>
                <w:szCs w:val="24"/>
              </w:rPr>
            </w:pPr>
          </w:p>
        </w:tc>
      </w:tr>
      <w:tr w:rsidR="00B529AE" w:rsidRPr="007D6E1B" w14:paraId="4E67EA04" w14:textId="77777777" w:rsidTr="00213F7B">
        <w:trPr>
          <w:trHeight w:val="226"/>
        </w:trPr>
        <w:tc>
          <w:tcPr>
            <w:tcW w:w="619" w:type="dxa"/>
            <w:shd w:val="clear" w:color="auto" w:fill="F2F2F2"/>
            <w:vAlign w:val="center"/>
          </w:tcPr>
          <w:p w14:paraId="27BDA1C1" w14:textId="77777777" w:rsidR="00B529AE" w:rsidRDefault="00B529AE" w:rsidP="00213F7B">
            <w:pPr>
              <w:rPr>
                <w:rFonts w:ascii="Times New Roman" w:hAnsi="Times New Roman" w:cs="Times New Roman"/>
                <w:szCs w:val="24"/>
              </w:rPr>
            </w:pPr>
            <w:r>
              <w:rPr>
                <w:rFonts w:ascii="Times New Roman" w:hAnsi="Times New Roman" w:cs="Times New Roman"/>
                <w:szCs w:val="24"/>
              </w:rPr>
              <w:t>5.</w:t>
            </w:r>
          </w:p>
        </w:tc>
        <w:tc>
          <w:tcPr>
            <w:tcW w:w="3062" w:type="dxa"/>
            <w:shd w:val="clear" w:color="auto" w:fill="F2F2F2"/>
          </w:tcPr>
          <w:p w14:paraId="30F34341" w14:textId="77777777" w:rsidR="00B529AE" w:rsidRDefault="00B529AE" w:rsidP="00213F7B">
            <w:pPr>
              <w:rPr>
                <w:rFonts w:ascii="Times New Roman" w:hAnsi="Times New Roman" w:cs="Times New Roman"/>
                <w:szCs w:val="24"/>
              </w:rPr>
            </w:pPr>
            <w:r>
              <w:rPr>
                <w:rFonts w:ascii="Times New Roman" w:hAnsi="Times New Roman" w:cs="Times New Roman"/>
                <w:szCs w:val="24"/>
              </w:rPr>
              <w:t>Ponuđena koncesijska naknada</w:t>
            </w:r>
            <w:r>
              <w:rPr>
                <w:rStyle w:val="Referencafusnote"/>
                <w:rFonts w:ascii="Times New Roman" w:hAnsi="Times New Roman" w:cs="Times New Roman"/>
                <w:szCs w:val="24"/>
              </w:rPr>
              <w:footnoteReference w:id="1"/>
            </w:r>
            <w:r>
              <w:rPr>
                <w:rFonts w:ascii="Times New Roman" w:hAnsi="Times New Roman" w:cs="Times New Roman"/>
                <w:szCs w:val="24"/>
              </w:rPr>
              <w:t>:</w:t>
            </w:r>
          </w:p>
        </w:tc>
        <w:tc>
          <w:tcPr>
            <w:tcW w:w="5670" w:type="dxa"/>
          </w:tcPr>
          <w:p w14:paraId="7F67DBCB" w14:textId="77777777" w:rsidR="00B529AE" w:rsidRPr="00BF6228" w:rsidRDefault="00B529AE" w:rsidP="00213F7B">
            <w:pPr>
              <w:jc w:val="both"/>
              <w:rPr>
                <w:rFonts w:ascii="Times New Roman" w:hAnsi="Times New Roman" w:cs="Times New Roman"/>
                <w:szCs w:val="24"/>
              </w:rPr>
            </w:pPr>
          </w:p>
        </w:tc>
      </w:tr>
      <w:tr w:rsidR="00B529AE" w:rsidRPr="007D6E1B" w14:paraId="425E22E5" w14:textId="77777777" w:rsidTr="00213F7B">
        <w:trPr>
          <w:trHeight w:val="226"/>
        </w:trPr>
        <w:tc>
          <w:tcPr>
            <w:tcW w:w="619" w:type="dxa"/>
            <w:shd w:val="clear" w:color="auto" w:fill="F2F2F2"/>
            <w:vAlign w:val="center"/>
          </w:tcPr>
          <w:p w14:paraId="03896B41" w14:textId="77777777" w:rsidR="00B529AE" w:rsidRPr="007D6E1B" w:rsidRDefault="00B529AE" w:rsidP="00213F7B">
            <w:pPr>
              <w:rPr>
                <w:rFonts w:ascii="Times New Roman" w:hAnsi="Times New Roman" w:cs="Times New Roman"/>
                <w:szCs w:val="24"/>
              </w:rPr>
            </w:pPr>
            <w:r>
              <w:rPr>
                <w:rFonts w:ascii="Times New Roman" w:hAnsi="Times New Roman" w:cs="Times New Roman"/>
                <w:szCs w:val="24"/>
              </w:rPr>
              <w:t>6</w:t>
            </w:r>
            <w:r w:rsidRPr="007D6E1B">
              <w:rPr>
                <w:rFonts w:ascii="Times New Roman" w:hAnsi="Times New Roman" w:cs="Times New Roman"/>
                <w:szCs w:val="24"/>
              </w:rPr>
              <w:t>.</w:t>
            </w:r>
          </w:p>
        </w:tc>
        <w:tc>
          <w:tcPr>
            <w:tcW w:w="3062" w:type="dxa"/>
            <w:shd w:val="clear" w:color="auto" w:fill="F2F2F2"/>
          </w:tcPr>
          <w:p w14:paraId="49E4613F" w14:textId="77777777" w:rsidR="00B529AE" w:rsidRPr="007D6E1B" w:rsidRDefault="00B529AE" w:rsidP="00213F7B">
            <w:pPr>
              <w:rPr>
                <w:rFonts w:ascii="Times New Roman" w:hAnsi="Times New Roman" w:cs="Times New Roman"/>
                <w:szCs w:val="24"/>
              </w:rPr>
            </w:pPr>
            <w:r w:rsidRPr="007D6E1B">
              <w:rPr>
                <w:rFonts w:ascii="Times New Roman" w:hAnsi="Times New Roman" w:cs="Times New Roman"/>
                <w:szCs w:val="24"/>
              </w:rPr>
              <w:t>Rok valjanosti ponude:</w:t>
            </w:r>
          </w:p>
        </w:tc>
        <w:tc>
          <w:tcPr>
            <w:tcW w:w="5670" w:type="dxa"/>
          </w:tcPr>
          <w:p w14:paraId="59739669" w14:textId="77777777" w:rsidR="00B529AE" w:rsidRPr="00BF6228" w:rsidRDefault="00B529AE" w:rsidP="00213F7B">
            <w:pPr>
              <w:jc w:val="both"/>
              <w:rPr>
                <w:rFonts w:ascii="Times New Roman" w:hAnsi="Times New Roman" w:cs="Times New Roman"/>
                <w:szCs w:val="24"/>
              </w:rPr>
            </w:pPr>
            <w:r>
              <w:rPr>
                <w:rFonts w:ascii="Times New Roman" w:hAnsi="Times New Roman" w:cs="Times New Roman"/>
                <w:szCs w:val="24"/>
              </w:rPr>
              <w:t>Š</w:t>
            </w:r>
            <w:r w:rsidRPr="00BF6228">
              <w:rPr>
                <w:rFonts w:ascii="Times New Roman" w:hAnsi="Times New Roman" w:cs="Times New Roman"/>
                <w:szCs w:val="24"/>
              </w:rPr>
              <w:t>ezdeset (60) dana od krajnjeg roka za dostavu ponuda</w:t>
            </w:r>
            <w:r>
              <w:rPr>
                <w:rFonts w:ascii="Times New Roman" w:hAnsi="Times New Roman" w:cs="Times New Roman"/>
                <w:szCs w:val="24"/>
              </w:rPr>
              <w:t>.</w:t>
            </w:r>
          </w:p>
        </w:tc>
      </w:tr>
    </w:tbl>
    <w:p w14:paraId="306D827C" w14:textId="77777777" w:rsidR="00B529AE" w:rsidRPr="007D6E1B" w:rsidRDefault="00B529AE" w:rsidP="00B529AE">
      <w:pPr>
        <w:jc w:val="both"/>
        <w:rPr>
          <w:rFonts w:ascii="Times New Roman" w:hAnsi="Times New Roman" w:cs="Times New Roman"/>
          <w:szCs w:val="24"/>
        </w:rPr>
      </w:pPr>
    </w:p>
    <w:p w14:paraId="743399F9" w14:textId="77777777" w:rsidR="00B529AE" w:rsidRPr="007D6E1B" w:rsidRDefault="00B529AE" w:rsidP="00B529AE">
      <w:pPr>
        <w:jc w:val="both"/>
        <w:rPr>
          <w:rFonts w:ascii="Times New Roman" w:hAnsi="Times New Roman" w:cs="Times New Roman"/>
          <w:szCs w:val="24"/>
        </w:rPr>
      </w:pPr>
    </w:p>
    <w:p w14:paraId="7AA6D7DF" w14:textId="77777777" w:rsidR="00B529AE" w:rsidRPr="00CB31DF" w:rsidRDefault="00B529AE" w:rsidP="00B529AE">
      <w:pPr>
        <w:jc w:val="both"/>
        <w:rPr>
          <w:rFonts w:ascii="Arial" w:hAnsi="Arial" w:cs="Arial"/>
          <w:sz w:val="20"/>
          <w:szCs w:val="20"/>
        </w:rPr>
      </w:pPr>
    </w:p>
    <w:p w14:paraId="6DB46DEF" w14:textId="77777777" w:rsidR="00B529AE" w:rsidRPr="00CB31DF" w:rsidRDefault="00B529AE" w:rsidP="00B529AE">
      <w:pPr>
        <w:jc w:val="both"/>
        <w:rPr>
          <w:rFonts w:ascii="Arial" w:hAnsi="Arial" w:cs="Arial"/>
          <w:b/>
          <w:sz w:val="20"/>
          <w:szCs w:val="20"/>
        </w:rPr>
      </w:pPr>
    </w:p>
    <w:tbl>
      <w:tblPr>
        <w:tblW w:w="0" w:type="auto"/>
        <w:tblLook w:val="04A0" w:firstRow="1" w:lastRow="0" w:firstColumn="1" w:lastColumn="0" w:noHBand="0" w:noVBand="1"/>
      </w:tblPr>
      <w:tblGrid>
        <w:gridCol w:w="3005"/>
        <w:gridCol w:w="2495"/>
        <w:gridCol w:w="3572"/>
      </w:tblGrid>
      <w:tr w:rsidR="00B529AE" w:rsidRPr="00CB31DF" w14:paraId="7214E5B0" w14:textId="77777777" w:rsidTr="00213F7B">
        <w:tc>
          <w:tcPr>
            <w:tcW w:w="3096" w:type="dxa"/>
          </w:tcPr>
          <w:p w14:paraId="3DEA67A1" w14:textId="77777777" w:rsidR="00B529AE" w:rsidRPr="00CB31DF" w:rsidRDefault="00B529AE" w:rsidP="00213F7B">
            <w:pPr>
              <w:jc w:val="center"/>
              <w:rPr>
                <w:rFonts w:ascii="Arial" w:hAnsi="Arial" w:cs="Arial"/>
                <w:sz w:val="20"/>
                <w:szCs w:val="20"/>
              </w:rPr>
            </w:pPr>
          </w:p>
        </w:tc>
        <w:tc>
          <w:tcPr>
            <w:tcW w:w="2541" w:type="dxa"/>
          </w:tcPr>
          <w:p w14:paraId="6496646D" w14:textId="77777777" w:rsidR="00B529AE" w:rsidRPr="00CB31DF" w:rsidRDefault="00B529AE" w:rsidP="00213F7B">
            <w:pPr>
              <w:rPr>
                <w:rFonts w:ascii="Arial" w:hAnsi="Arial" w:cs="Arial"/>
                <w:sz w:val="20"/>
                <w:szCs w:val="20"/>
              </w:rPr>
            </w:pPr>
            <w:r>
              <w:rPr>
                <w:rFonts w:ascii="Arial" w:hAnsi="Arial" w:cs="Arial"/>
                <w:sz w:val="20"/>
                <w:szCs w:val="20"/>
              </w:rPr>
              <w:t xml:space="preserve">              </w:t>
            </w:r>
            <w:r>
              <w:rPr>
                <w:rFonts w:ascii="Arial" w:hAnsi="Arial" w:cs="Arial"/>
                <w:noProof/>
                <w:sz w:val="20"/>
                <w:szCs w:val="20"/>
                <w:lang w:eastAsia="hr-HR"/>
              </w:rPr>
              <mc:AlternateContent>
                <mc:Choice Requires="wps">
                  <w:drawing>
                    <wp:inline distT="0" distB="0" distL="0" distR="0" wp14:anchorId="514D6188" wp14:editId="20A38BE1">
                      <wp:extent cx="561975" cy="352425"/>
                      <wp:effectExtent l="0" t="0" r="0" b="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1975" cy="352425"/>
                              </a:xfrm>
                              <a:prstGeom prst="rect">
                                <a:avLst/>
                              </a:prstGeom>
                              <a:extLst>
                                <a:ext uri="{AF507438-7753-43E0-B8FC-AC1667EBCBE1}">
                                  <a14:hiddenEffects xmlns:a14="http://schemas.microsoft.com/office/drawing/2010/main">
                                    <a:effectLst/>
                                  </a14:hiddenEffects>
                                </a:ext>
                              </a:extLst>
                            </wps:spPr>
                            <wps:txbx>
                              <w:txbxContent>
                                <w:p w14:paraId="39F8EE15" w14:textId="77777777" w:rsidR="00B529AE" w:rsidRDefault="00B529AE" w:rsidP="00B529AE">
                                  <w:pPr>
                                    <w:pStyle w:val="StandardWeb"/>
                                    <w:spacing w:before="0" w:beforeAutospacing="0" w:after="0" w:afterAutospacing="0"/>
                                    <w:jc w:val="center"/>
                                  </w:pPr>
                                  <w:r w:rsidRPr="00B529AE">
                                    <w:rPr>
                                      <w:rFonts w:ascii="Arial" w:hAnsi="Arial" w:cs="Arial"/>
                                      <w:outline/>
                                      <w:color w:val="000000"/>
                                      <w:sz w:val="16"/>
                                      <w:szCs w:val="16"/>
                                      <w14:textOutline w14:w="9525" w14:cap="flat" w14:cmpd="sng" w14:algn="ctr">
                                        <w14:solidFill>
                                          <w14:srgbClr w14:val="000000"/>
                                        </w14:solidFill>
                                        <w14:prstDash w14:val="solid"/>
                                        <w14:round/>
                                      </w14:textOutline>
                                      <w14:textFill>
                                        <w14:noFill/>
                                      </w14:textFill>
                                    </w:rPr>
                                    <w:t>M.P.</w:t>
                                  </w:r>
                                </w:p>
                              </w:txbxContent>
                            </wps:txbx>
                            <wps:bodyPr wrap="square" numCol="1" fromWordArt="1">
                              <a:prstTxWarp prst="textPlain">
                                <a:avLst>
                                  <a:gd name="adj" fmla="val 50000"/>
                                </a:avLst>
                              </a:prstTxWarp>
                              <a:spAutoFit/>
                            </wps:bodyPr>
                          </wps:wsp>
                        </a:graphicData>
                      </a:graphic>
                    </wp:inline>
                  </w:drawing>
                </mc:Choice>
                <mc:Fallback>
                  <w:pict>
                    <v:shapetype w14:anchorId="514D6188" id="_x0000_t202" coordsize="21600,21600" o:spt="202" path="m,l,21600r21600,l21600,xe">
                      <v:stroke joinstyle="miter"/>
                      <v:path gradientshapeok="t" o:connecttype="rect"/>
                    </v:shapetype>
                    <v:shape id="Text Box 2" o:spid="_x0000_s1026" type="#_x0000_t202" style="width:44.25pt;height:2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" filled="f" stroked="f">
                      <o:lock v:ext="edit" shapetype="t"/>
                      <v:textbox style="mso-fit-shape-to-text:t">
                        <w:txbxContent>
                          <w:p w14:paraId="39F8EE15" w14:textId="77777777" w:rsidR="00B529AE" w:rsidRDefault="00B529AE" w:rsidP="00B529AE">
                            <w:pPr>
                              <w:pStyle w:val="StandardWeb"/>
                              <w:spacing w:before="0" w:beforeAutospacing="0" w:after="0" w:afterAutospacing="0"/>
                              <w:jc w:val="center"/>
                            </w:pPr>
                            <w:r w:rsidRPr="00B529AE">
                              <w:rPr>
                                <w:rFonts w:ascii="Arial" w:hAnsi="Arial" w:cs="Arial"/>
                                <w:outline/>
                                <w:color w:val="000000"/>
                                <w:sz w:val="16"/>
                                <w:szCs w:val="16"/>
                                <w14:textOutline w14:w="9525" w14:cap="flat" w14:cmpd="sng" w14:algn="ctr">
                                  <w14:solidFill>
                                    <w14:srgbClr w14:val="000000"/>
                                  </w14:solidFill>
                                  <w14:prstDash w14:val="solid"/>
                                  <w14:round/>
                                </w14:textOutline>
                                <w14:textFill>
                                  <w14:noFill/>
                                </w14:textFill>
                              </w:rPr>
                              <w:t>M.P.</w:t>
                            </w:r>
                          </w:p>
                        </w:txbxContent>
                      </v:textbox>
                      <w10:anchorlock/>
                    </v:shape>
                  </w:pict>
                </mc:Fallback>
              </mc:AlternateContent>
            </w:r>
          </w:p>
        </w:tc>
        <w:tc>
          <w:tcPr>
            <w:tcW w:w="3651" w:type="dxa"/>
            <w:tcBorders>
              <w:top w:val="single" w:sz="4" w:space="0" w:color="auto"/>
            </w:tcBorders>
          </w:tcPr>
          <w:p w14:paraId="78979ABC" w14:textId="77777777" w:rsidR="00B529AE" w:rsidRPr="00CB31DF" w:rsidRDefault="00B529AE" w:rsidP="00213F7B">
            <w:pPr>
              <w:jc w:val="center"/>
              <w:rPr>
                <w:rFonts w:ascii="Arial" w:hAnsi="Arial" w:cs="Arial"/>
                <w:i/>
                <w:iCs/>
                <w:sz w:val="20"/>
                <w:szCs w:val="20"/>
              </w:rPr>
            </w:pPr>
            <w:r w:rsidRPr="00CB31DF">
              <w:rPr>
                <w:rFonts w:ascii="Arial" w:hAnsi="Arial" w:cs="Arial"/>
                <w:i/>
                <w:iCs/>
                <w:sz w:val="20"/>
                <w:szCs w:val="20"/>
              </w:rPr>
              <w:t>Ovjerava ovlaštena osoba ponuditelja</w:t>
            </w:r>
          </w:p>
          <w:p w14:paraId="6B182923" w14:textId="77777777" w:rsidR="00B529AE" w:rsidRPr="00CB31DF" w:rsidRDefault="00B529AE" w:rsidP="00213F7B">
            <w:pPr>
              <w:jc w:val="center"/>
              <w:rPr>
                <w:rFonts w:ascii="Arial" w:hAnsi="Arial" w:cs="Arial"/>
                <w:sz w:val="20"/>
                <w:szCs w:val="20"/>
              </w:rPr>
            </w:pPr>
            <w:r w:rsidRPr="00CB31DF">
              <w:rPr>
                <w:rFonts w:ascii="Arial" w:hAnsi="Arial" w:cs="Arial"/>
                <w:i/>
                <w:iCs/>
                <w:sz w:val="20"/>
                <w:szCs w:val="20"/>
              </w:rPr>
              <w:t>(ime i prezime, potpis)</w:t>
            </w:r>
          </w:p>
          <w:p w14:paraId="18EF13E3" w14:textId="77777777" w:rsidR="00B529AE" w:rsidRPr="00CB31DF" w:rsidRDefault="00B529AE" w:rsidP="00213F7B">
            <w:pPr>
              <w:jc w:val="center"/>
              <w:rPr>
                <w:rFonts w:ascii="Arial" w:hAnsi="Arial" w:cs="Arial"/>
                <w:sz w:val="20"/>
                <w:szCs w:val="20"/>
              </w:rPr>
            </w:pPr>
          </w:p>
          <w:p w14:paraId="26DA9BCC" w14:textId="77777777" w:rsidR="00B529AE" w:rsidRPr="00CB31DF" w:rsidRDefault="00B529AE" w:rsidP="00213F7B">
            <w:pPr>
              <w:jc w:val="center"/>
              <w:rPr>
                <w:rFonts w:ascii="Arial" w:hAnsi="Arial" w:cs="Arial"/>
                <w:sz w:val="20"/>
                <w:szCs w:val="20"/>
              </w:rPr>
            </w:pPr>
          </w:p>
          <w:p w14:paraId="2B979AA8" w14:textId="77777777" w:rsidR="00B529AE" w:rsidRPr="00CB31DF" w:rsidRDefault="00B529AE" w:rsidP="00213F7B">
            <w:pPr>
              <w:rPr>
                <w:rFonts w:ascii="Arial" w:hAnsi="Arial" w:cs="Arial"/>
                <w:sz w:val="20"/>
                <w:szCs w:val="20"/>
              </w:rPr>
            </w:pPr>
          </w:p>
        </w:tc>
      </w:tr>
    </w:tbl>
    <w:p w14:paraId="26BC75CB" w14:textId="77777777" w:rsidR="00B529AE" w:rsidRPr="00CB31DF" w:rsidRDefault="00B529AE" w:rsidP="00B529AE">
      <w:pPr>
        <w:rPr>
          <w:rFonts w:ascii="Arial" w:hAnsi="Arial" w:cs="Arial"/>
          <w:sz w:val="20"/>
          <w:szCs w:val="20"/>
        </w:rPr>
      </w:pPr>
    </w:p>
    <w:p w14:paraId="26FFB31B" w14:textId="77777777" w:rsidR="00B529AE" w:rsidRDefault="00B529AE" w:rsidP="00B529AE">
      <w:pPr>
        <w:pStyle w:val="BodyTextuvlaka2uvlaka3"/>
        <w:ind w:firstLine="720"/>
        <w:jc w:val="left"/>
        <w:rPr>
          <w:rFonts w:ascii="Times New Roman" w:hAnsi="Times New Roman"/>
          <w:sz w:val="24"/>
          <w:szCs w:val="24"/>
          <w:lang w:val="hr-HR"/>
        </w:rPr>
      </w:pPr>
      <w:r w:rsidRPr="00B757F9">
        <w:rPr>
          <w:rFonts w:ascii="Times New Roman" w:hAnsi="Times New Roman"/>
          <w:sz w:val="24"/>
          <w:szCs w:val="24"/>
          <w:lang w:val="hr-HR"/>
        </w:rPr>
        <w:tab/>
      </w:r>
    </w:p>
    <w:p w14:paraId="3A86DBCA" w14:textId="77777777" w:rsidR="00B529AE" w:rsidRDefault="00B529AE" w:rsidP="00B529AE">
      <w:pPr>
        <w:pStyle w:val="BodyTextuvlaka2uvlaka3"/>
        <w:ind w:firstLine="720"/>
        <w:jc w:val="left"/>
        <w:rPr>
          <w:rFonts w:ascii="Times New Roman" w:hAnsi="Times New Roman"/>
          <w:sz w:val="24"/>
          <w:szCs w:val="24"/>
          <w:lang w:val="hr-HR"/>
        </w:rPr>
      </w:pPr>
    </w:p>
    <w:p w14:paraId="62AAAB13" w14:textId="77777777" w:rsidR="00B529AE" w:rsidRPr="00B757F9" w:rsidRDefault="00B529AE" w:rsidP="00B529AE">
      <w:pPr>
        <w:pStyle w:val="BodyTextuvlaka2uvlaka3"/>
        <w:rPr>
          <w:rFonts w:ascii="Times New Roman" w:hAnsi="Times New Roman"/>
          <w:sz w:val="24"/>
          <w:szCs w:val="24"/>
          <w:lang w:val="hr-HR"/>
        </w:rPr>
      </w:pPr>
    </w:p>
    <w:p w14:paraId="4871D7CF" w14:textId="77777777" w:rsidR="00B529AE" w:rsidRPr="00B757F9" w:rsidRDefault="00B529AE" w:rsidP="00B529AE">
      <w:pPr>
        <w:pStyle w:val="BodyTextuvlaka2uvlaka3"/>
        <w:rPr>
          <w:rFonts w:ascii="Times New Roman" w:hAnsi="Times New Roman"/>
          <w:sz w:val="24"/>
          <w:szCs w:val="24"/>
          <w:lang w:val="hr-HR"/>
        </w:rPr>
      </w:pPr>
    </w:p>
    <w:p w14:paraId="52710D38" w14:textId="77777777" w:rsidR="00B529AE" w:rsidRPr="00B757F9" w:rsidRDefault="00B529AE" w:rsidP="00B529AE">
      <w:pPr>
        <w:pStyle w:val="BodyTextuvlaka2uvlaka3"/>
        <w:rPr>
          <w:rFonts w:ascii="Times New Roman" w:hAnsi="Times New Roman"/>
          <w:sz w:val="24"/>
          <w:szCs w:val="24"/>
          <w:lang w:val="hr-HR"/>
        </w:rPr>
      </w:pPr>
    </w:p>
    <w:p w14:paraId="56150232" w14:textId="77777777" w:rsidR="00B529AE" w:rsidRDefault="00B529AE" w:rsidP="00B529AE">
      <w:pPr>
        <w:rPr>
          <w:rFonts w:ascii="Times New Roman" w:eastAsia="SimSun" w:hAnsi="Times New Roman" w:cs="Times New Roman"/>
          <w:sz w:val="24"/>
          <w:szCs w:val="24"/>
        </w:rPr>
      </w:pPr>
      <w:r>
        <w:rPr>
          <w:rFonts w:ascii="Times New Roman" w:hAnsi="Times New Roman"/>
          <w:sz w:val="24"/>
          <w:szCs w:val="24"/>
        </w:rPr>
        <w:br w:type="page"/>
      </w:r>
    </w:p>
    <w:p w14:paraId="7F0224BB" w14:textId="77777777" w:rsidR="00B529AE" w:rsidRPr="00315E27" w:rsidRDefault="00B529AE" w:rsidP="00B529AE">
      <w:pPr>
        <w:rPr>
          <w:rFonts w:ascii="Times New Roman" w:eastAsia="SimSun" w:hAnsi="Times New Roman" w:cs="Times New Roman"/>
          <w:i/>
          <w:iCs/>
          <w:sz w:val="24"/>
          <w:szCs w:val="24"/>
        </w:rPr>
      </w:pPr>
      <w:r w:rsidRPr="00315E27">
        <w:rPr>
          <w:rFonts w:ascii="Times New Roman" w:eastAsia="SimSun" w:hAnsi="Times New Roman" w:cs="Times New Roman"/>
          <w:i/>
          <w:iCs/>
          <w:sz w:val="24"/>
          <w:szCs w:val="24"/>
        </w:rPr>
        <w:lastRenderedPageBreak/>
        <w:t>Obrazac 2. Izjava o tehničkim, stručnim i organizacijskim sposobnostima za ostvarenje koncesije</w:t>
      </w:r>
    </w:p>
    <w:tbl>
      <w:tblPr>
        <w:tblpPr w:leftFromText="180" w:rightFromText="180" w:vertAnchor="text" w:tblpY="1"/>
        <w:tblOverlap w:val="never"/>
        <w:tblW w:w="935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980"/>
        <w:gridCol w:w="7371"/>
      </w:tblGrid>
      <w:tr w:rsidR="00B529AE" w:rsidRPr="007D6E1B" w14:paraId="0AA1B051" w14:textId="77777777" w:rsidTr="00213F7B">
        <w:tc>
          <w:tcPr>
            <w:tcW w:w="1980" w:type="dxa"/>
            <w:shd w:val="clear" w:color="auto" w:fill="F2F2F2"/>
          </w:tcPr>
          <w:p w14:paraId="104821B5" w14:textId="77777777" w:rsidR="00B529AE" w:rsidRPr="007D6E1B" w:rsidRDefault="00B529AE" w:rsidP="00213F7B">
            <w:pPr>
              <w:jc w:val="both"/>
              <w:rPr>
                <w:rFonts w:ascii="Times New Roman" w:hAnsi="Times New Roman" w:cs="Times New Roman"/>
                <w:szCs w:val="24"/>
              </w:rPr>
            </w:pPr>
            <w:r>
              <w:rPr>
                <w:rFonts w:ascii="Times New Roman" w:hAnsi="Times New Roman" w:cs="Times New Roman"/>
                <w:szCs w:val="24"/>
              </w:rPr>
              <w:t>Naziv ponuditelja</w:t>
            </w:r>
            <w:r w:rsidRPr="007D6E1B">
              <w:rPr>
                <w:rFonts w:ascii="Times New Roman" w:hAnsi="Times New Roman" w:cs="Times New Roman"/>
                <w:szCs w:val="24"/>
              </w:rPr>
              <w:t>:</w:t>
            </w:r>
          </w:p>
        </w:tc>
        <w:tc>
          <w:tcPr>
            <w:tcW w:w="7371" w:type="dxa"/>
            <w:shd w:val="clear" w:color="auto" w:fill="auto"/>
          </w:tcPr>
          <w:p w14:paraId="3A41D553" w14:textId="77777777" w:rsidR="00B529AE" w:rsidRPr="007D6E1B" w:rsidRDefault="00B529AE" w:rsidP="00213F7B">
            <w:pPr>
              <w:rPr>
                <w:rFonts w:ascii="Times New Roman" w:hAnsi="Times New Roman" w:cs="Times New Roman"/>
                <w:szCs w:val="24"/>
              </w:rPr>
            </w:pPr>
          </w:p>
        </w:tc>
      </w:tr>
      <w:tr w:rsidR="00B529AE" w:rsidRPr="007D6E1B" w14:paraId="1A7040F6" w14:textId="77777777" w:rsidTr="00213F7B">
        <w:tc>
          <w:tcPr>
            <w:tcW w:w="1980" w:type="dxa"/>
            <w:shd w:val="clear" w:color="auto" w:fill="F2F2F2"/>
          </w:tcPr>
          <w:p w14:paraId="77F5BAC3" w14:textId="77777777" w:rsidR="00B529AE" w:rsidRDefault="00B529AE" w:rsidP="00213F7B">
            <w:pPr>
              <w:jc w:val="both"/>
              <w:rPr>
                <w:rFonts w:ascii="Times New Roman" w:hAnsi="Times New Roman" w:cs="Times New Roman"/>
                <w:szCs w:val="24"/>
              </w:rPr>
            </w:pPr>
            <w:r>
              <w:rPr>
                <w:rFonts w:ascii="Times New Roman" w:hAnsi="Times New Roman" w:cs="Times New Roman"/>
                <w:szCs w:val="24"/>
              </w:rPr>
              <w:t>Adresa (poslovno sjedište):</w:t>
            </w:r>
          </w:p>
        </w:tc>
        <w:tc>
          <w:tcPr>
            <w:tcW w:w="7371" w:type="dxa"/>
            <w:shd w:val="clear" w:color="auto" w:fill="auto"/>
          </w:tcPr>
          <w:p w14:paraId="290AB28B" w14:textId="77777777" w:rsidR="00B529AE" w:rsidRPr="007D6E1B" w:rsidRDefault="00B529AE" w:rsidP="00213F7B">
            <w:pPr>
              <w:rPr>
                <w:rFonts w:ascii="Times New Roman" w:hAnsi="Times New Roman" w:cs="Times New Roman"/>
                <w:szCs w:val="24"/>
              </w:rPr>
            </w:pPr>
          </w:p>
        </w:tc>
      </w:tr>
      <w:tr w:rsidR="00B529AE" w:rsidRPr="007D6E1B" w14:paraId="71426604" w14:textId="77777777" w:rsidTr="00213F7B">
        <w:tc>
          <w:tcPr>
            <w:tcW w:w="1980" w:type="dxa"/>
            <w:shd w:val="clear" w:color="auto" w:fill="F2F2F2"/>
          </w:tcPr>
          <w:p w14:paraId="5F78D543" w14:textId="77777777" w:rsidR="00B529AE" w:rsidRDefault="00B529AE" w:rsidP="00213F7B">
            <w:pPr>
              <w:jc w:val="both"/>
              <w:rPr>
                <w:rFonts w:ascii="Times New Roman" w:hAnsi="Times New Roman" w:cs="Times New Roman"/>
                <w:szCs w:val="24"/>
              </w:rPr>
            </w:pPr>
            <w:r>
              <w:rPr>
                <w:rFonts w:ascii="Times New Roman" w:hAnsi="Times New Roman" w:cs="Times New Roman"/>
                <w:szCs w:val="24"/>
              </w:rPr>
              <w:t>OIB:</w:t>
            </w:r>
          </w:p>
        </w:tc>
        <w:tc>
          <w:tcPr>
            <w:tcW w:w="7371" w:type="dxa"/>
            <w:shd w:val="clear" w:color="auto" w:fill="auto"/>
          </w:tcPr>
          <w:p w14:paraId="399A5883" w14:textId="77777777" w:rsidR="00B529AE" w:rsidRPr="007D6E1B" w:rsidRDefault="00B529AE" w:rsidP="00213F7B">
            <w:pPr>
              <w:rPr>
                <w:rFonts w:ascii="Times New Roman" w:hAnsi="Times New Roman" w:cs="Times New Roman"/>
                <w:szCs w:val="24"/>
              </w:rPr>
            </w:pPr>
          </w:p>
        </w:tc>
      </w:tr>
    </w:tbl>
    <w:p w14:paraId="1B508BC9" w14:textId="77777777" w:rsidR="00B529AE" w:rsidRDefault="00B529AE" w:rsidP="00B529AE">
      <w:pPr>
        <w:pStyle w:val="BodyTextuvlaka2uvlaka3"/>
        <w:rPr>
          <w:rFonts w:ascii="Times New Roman" w:hAnsi="Times New Roman"/>
          <w:sz w:val="24"/>
          <w:szCs w:val="24"/>
          <w:lang w:val="hr-HR"/>
        </w:rPr>
      </w:pPr>
    </w:p>
    <w:p w14:paraId="73F83852" w14:textId="76D8BD0F" w:rsidR="00B529AE" w:rsidRDefault="00B529AE" w:rsidP="00B529AE">
      <w:pPr>
        <w:jc w:val="center"/>
        <w:rPr>
          <w:rFonts w:ascii="Times New Roman" w:hAnsi="Times New Roman" w:cs="Times New Roman"/>
          <w:sz w:val="24"/>
          <w:szCs w:val="24"/>
        </w:rPr>
      </w:pPr>
      <w:r w:rsidRPr="00B757F9">
        <w:rPr>
          <w:rFonts w:ascii="Times New Roman" w:hAnsi="Times New Roman" w:cs="Times New Roman"/>
          <w:sz w:val="24"/>
          <w:szCs w:val="24"/>
        </w:rPr>
        <w:t xml:space="preserve">Sukladno odredbama točke </w:t>
      </w:r>
      <w:r>
        <w:rPr>
          <w:rFonts w:ascii="Times New Roman" w:hAnsi="Times New Roman" w:cs="Times New Roman"/>
          <w:sz w:val="24"/>
          <w:szCs w:val="24"/>
        </w:rPr>
        <w:t>5</w:t>
      </w:r>
      <w:r w:rsidRPr="00B757F9">
        <w:rPr>
          <w:rFonts w:ascii="Times New Roman" w:hAnsi="Times New Roman" w:cs="Times New Roman"/>
          <w:sz w:val="24"/>
          <w:szCs w:val="24"/>
        </w:rPr>
        <w:t>. Dokumentacije za nadmetanje</w:t>
      </w:r>
      <w:r>
        <w:rPr>
          <w:rFonts w:ascii="Times New Roman" w:hAnsi="Times New Roman" w:cs="Times New Roman"/>
          <w:sz w:val="24"/>
          <w:szCs w:val="24"/>
        </w:rPr>
        <w:t xml:space="preserve"> u postupku davanja</w:t>
      </w:r>
      <w:r w:rsidRPr="00B757F9">
        <w:rPr>
          <w:rFonts w:ascii="Times New Roman" w:hAnsi="Times New Roman" w:cs="Times New Roman"/>
          <w:sz w:val="24"/>
          <w:szCs w:val="24"/>
        </w:rPr>
        <w:t xml:space="preserve"> </w:t>
      </w:r>
      <w:r>
        <w:rPr>
          <w:rFonts w:ascii="Times New Roman" w:hAnsi="Times New Roman" w:cs="Times New Roman"/>
          <w:sz w:val="24"/>
          <w:szCs w:val="24"/>
        </w:rPr>
        <w:t>k</w:t>
      </w:r>
      <w:r>
        <w:rPr>
          <w:rFonts w:ascii="Times New Roman" w:hAnsi="Times New Roman" w:cs="Times New Roman"/>
          <w:szCs w:val="24"/>
        </w:rPr>
        <w:t>oncesije za opremanje i gospodarsko korištenje prostora na UT (k.č.2173/1 k.o. Ploče) u svrhu obavljanja ugostiteljskih djelatnosti</w:t>
      </w:r>
      <w:r w:rsidRPr="00B757F9">
        <w:rPr>
          <w:rFonts w:ascii="Times New Roman" w:hAnsi="Times New Roman" w:cs="Times New Roman"/>
          <w:sz w:val="24"/>
          <w:szCs w:val="24"/>
        </w:rPr>
        <w:t xml:space="preserve"> </w:t>
      </w:r>
    </w:p>
    <w:p w14:paraId="1495A07F" w14:textId="77777777" w:rsidR="00B529AE" w:rsidRPr="00B757F9" w:rsidRDefault="00B529AE" w:rsidP="00B529AE">
      <w:pPr>
        <w:jc w:val="both"/>
        <w:rPr>
          <w:rFonts w:ascii="Times New Roman" w:hAnsi="Times New Roman" w:cs="Times New Roman"/>
          <w:sz w:val="24"/>
          <w:szCs w:val="24"/>
        </w:rPr>
      </w:pPr>
    </w:p>
    <w:p w14:paraId="4B3AE19B" w14:textId="77777777" w:rsidR="00B529AE" w:rsidRPr="00B757F9" w:rsidRDefault="00B529AE" w:rsidP="00B529AE">
      <w:pPr>
        <w:jc w:val="both"/>
        <w:rPr>
          <w:rFonts w:ascii="Times New Roman" w:hAnsi="Times New Roman" w:cs="Times New Roman"/>
          <w:sz w:val="24"/>
          <w:szCs w:val="24"/>
        </w:rPr>
      </w:pPr>
      <w:r w:rsidRPr="00B757F9">
        <w:rPr>
          <w:rFonts w:ascii="Times New Roman" w:hAnsi="Times New Roman" w:cs="Times New Roman"/>
          <w:sz w:val="24"/>
          <w:szCs w:val="24"/>
        </w:rPr>
        <w:t>daje se sljedeća</w:t>
      </w:r>
    </w:p>
    <w:p w14:paraId="2CEDDD5D" w14:textId="77777777" w:rsidR="00B529AE" w:rsidRDefault="00B529AE" w:rsidP="00B529AE">
      <w:pPr>
        <w:jc w:val="both"/>
        <w:rPr>
          <w:rFonts w:ascii="Times New Roman" w:hAnsi="Times New Roman" w:cs="Times New Roman"/>
          <w:b/>
          <w:sz w:val="24"/>
          <w:szCs w:val="24"/>
        </w:rPr>
      </w:pPr>
    </w:p>
    <w:p w14:paraId="3C51FB66" w14:textId="77777777" w:rsidR="00B529AE" w:rsidRPr="00B757F9" w:rsidRDefault="00B529AE" w:rsidP="00B529AE">
      <w:pPr>
        <w:jc w:val="center"/>
        <w:outlineLvl w:val="0"/>
        <w:rPr>
          <w:rFonts w:ascii="Times New Roman" w:hAnsi="Times New Roman" w:cs="Times New Roman"/>
          <w:b/>
          <w:sz w:val="24"/>
          <w:szCs w:val="24"/>
        </w:rPr>
      </w:pPr>
      <w:r w:rsidRPr="00B757F9">
        <w:rPr>
          <w:rFonts w:ascii="Times New Roman" w:hAnsi="Times New Roman" w:cs="Times New Roman"/>
          <w:b/>
          <w:sz w:val="24"/>
          <w:szCs w:val="24"/>
        </w:rPr>
        <w:t>I  Z  J  A  V  A</w:t>
      </w:r>
    </w:p>
    <w:p w14:paraId="30263DE4" w14:textId="77777777" w:rsidR="00B529AE" w:rsidRDefault="00B529AE" w:rsidP="00B529AE">
      <w:pPr>
        <w:jc w:val="both"/>
        <w:rPr>
          <w:rFonts w:ascii="Times New Roman" w:hAnsi="Times New Roman" w:cs="Times New Roman"/>
          <w:sz w:val="24"/>
          <w:szCs w:val="24"/>
        </w:rPr>
      </w:pPr>
    </w:p>
    <w:p w14:paraId="46211265" w14:textId="77777777" w:rsidR="00B529AE" w:rsidRDefault="00B529AE" w:rsidP="00B529AE">
      <w:pPr>
        <w:jc w:val="both"/>
        <w:rPr>
          <w:rFonts w:ascii="Times New Roman" w:hAnsi="Times New Roman" w:cs="Times New Roman"/>
          <w:sz w:val="24"/>
          <w:szCs w:val="24"/>
        </w:rPr>
      </w:pPr>
    </w:p>
    <w:p w14:paraId="7DCB79DD" w14:textId="77777777" w:rsidR="00B529AE" w:rsidRPr="00B757F9" w:rsidRDefault="00B529AE" w:rsidP="00B529AE">
      <w:pPr>
        <w:jc w:val="both"/>
        <w:rPr>
          <w:rFonts w:ascii="Times New Roman" w:hAnsi="Times New Roman" w:cs="Times New Roman"/>
          <w:sz w:val="24"/>
          <w:szCs w:val="24"/>
        </w:rPr>
      </w:pPr>
      <w:r w:rsidRPr="00B757F9">
        <w:rPr>
          <w:rFonts w:ascii="Times New Roman" w:hAnsi="Times New Roman" w:cs="Times New Roman"/>
          <w:sz w:val="24"/>
          <w:szCs w:val="24"/>
        </w:rPr>
        <w:t>kojom izjavljujemo da</w:t>
      </w:r>
      <w:r>
        <w:rPr>
          <w:rFonts w:ascii="Times New Roman" w:hAnsi="Times New Roman" w:cs="Times New Roman"/>
          <w:sz w:val="24"/>
          <w:szCs w:val="24"/>
        </w:rPr>
        <w:t xml:space="preserve"> </w:t>
      </w:r>
      <w:r w:rsidRPr="00B757F9">
        <w:rPr>
          <w:rFonts w:ascii="Times New Roman" w:hAnsi="Times New Roman" w:cs="Times New Roman"/>
          <w:sz w:val="24"/>
          <w:szCs w:val="24"/>
        </w:rPr>
        <w:t>raspolažemo odgovarajućim tehničkim, stručnim i organizacijskim sposobnostima za ostvarenje koncesije, a sukladno odredbi članka 17. stavka 3. točke 2. Zakona o pomorskom dobru i morskim lukama („Narodne novine“ broj 158/03, 141/06, 38/09, 123/11 i 56/16).</w:t>
      </w:r>
    </w:p>
    <w:p w14:paraId="020F16F0" w14:textId="77777777" w:rsidR="00B529AE" w:rsidRPr="00B757F9" w:rsidRDefault="00B529AE" w:rsidP="00B529AE">
      <w:pPr>
        <w:ind w:left="360"/>
        <w:jc w:val="both"/>
        <w:rPr>
          <w:rFonts w:ascii="Times New Roman" w:hAnsi="Times New Roman" w:cs="Times New Roman"/>
          <w:sz w:val="24"/>
          <w:szCs w:val="24"/>
        </w:rPr>
      </w:pPr>
    </w:p>
    <w:p w14:paraId="17EFAE36" w14:textId="77777777" w:rsidR="00B529AE" w:rsidRPr="00B757F9" w:rsidRDefault="00B529AE" w:rsidP="00B529AE">
      <w:pPr>
        <w:jc w:val="both"/>
        <w:rPr>
          <w:rFonts w:ascii="Times New Roman" w:hAnsi="Times New Roman" w:cs="Times New Roman"/>
          <w:sz w:val="24"/>
          <w:szCs w:val="24"/>
        </w:rPr>
      </w:pPr>
    </w:p>
    <w:tbl>
      <w:tblPr>
        <w:tblW w:w="0" w:type="auto"/>
        <w:tblLook w:val="04A0" w:firstRow="1" w:lastRow="0" w:firstColumn="1" w:lastColumn="0" w:noHBand="0" w:noVBand="1"/>
      </w:tblPr>
      <w:tblGrid>
        <w:gridCol w:w="3005"/>
        <w:gridCol w:w="2495"/>
        <w:gridCol w:w="3572"/>
      </w:tblGrid>
      <w:tr w:rsidR="00B529AE" w:rsidRPr="00CB31DF" w14:paraId="0FEA23CD" w14:textId="77777777" w:rsidTr="00213F7B">
        <w:tc>
          <w:tcPr>
            <w:tcW w:w="3096" w:type="dxa"/>
          </w:tcPr>
          <w:p w14:paraId="60FB09DC" w14:textId="77777777" w:rsidR="00B529AE" w:rsidRPr="00CB31DF" w:rsidRDefault="00B529AE" w:rsidP="00213F7B">
            <w:pPr>
              <w:jc w:val="center"/>
              <w:rPr>
                <w:rFonts w:ascii="Arial" w:hAnsi="Arial" w:cs="Arial"/>
                <w:sz w:val="20"/>
                <w:szCs w:val="20"/>
              </w:rPr>
            </w:pPr>
          </w:p>
        </w:tc>
        <w:tc>
          <w:tcPr>
            <w:tcW w:w="2541" w:type="dxa"/>
          </w:tcPr>
          <w:p w14:paraId="19B62F44" w14:textId="77777777" w:rsidR="00B529AE" w:rsidRPr="00CB31DF" w:rsidRDefault="00B529AE" w:rsidP="00213F7B">
            <w:pPr>
              <w:rPr>
                <w:rFonts w:ascii="Arial" w:hAnsi="Arial" w:cs="Arial"/>
                <w:sz w:val="20"/>
                <w:szCs w:val="20"/>
              </w:rPr>
            </w:pPr>
            <w:r>
              <w:rPr>
                <w:rFonts w:ascii="Arial" w:hAnsi="Arial" w:cs="Arial"/>
                <w:sz w:val="20"/>
                <w:szCs w:val="20"/>
              </w:rPr>
              <w:t xml:space="preserve">              </w:t>
            </w:r>
            <w:r>
              <w:rPr>
                <w:rFonts w:ascii="Arial" w:hAnsi="Arial" w:cs="Arial"/>
                <w:noProof/>
                <w:sz w:val="20"/>
                <w:szCs w:val="20"/>
                <w:lang w:eastAsia="hr-HR"/>
              </w:rPr>
              <mc:AlternateContent>
                <mc:Choice Requires="wps">
                  <w:drawing>
                    <wp:inline distT="0" distB="0" distL="0" distR="0" wp14:anchorId="3D39F8AD" wp14:editId="7405D8B1">
                      <wp:extent cx="561975" cy="352425"/>
                      <wp:effectExtent l="0" t="0" r="0" b="0"/>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1975" cy="352425"/>
                              </a:xfrm>
                              <a:prstGeom prst="rect">
                                <a:avLst/>
                              </a:prstGeom>
                              <a:extLst>
                                <a:ext uri="{AF507438-7753-43E0-B8FC-AC1667EBCBE1}">
                                  <a14:hiddenEffects xmlns:a14="http://schemas.microsoft.com/office/drawing/2010/main">
                                    <a:effectLst/>
                                  </a14:hiddenEffects>
                                </a:ext>
                              </a:extLst>
                            </wps:spPr>
                            <wps:txbx>
                              <w:txbxContent>
                                <w:p w14:paraId="2ABE1320" w14:textId="77777777" w:rsidR="00B529AE" w:rsidRDefault="00B529AE" w:rsidP="00B529AE">
                                  <w:pPr>
                                    <w:pStyle w:val="StandardWeb"/>
                                    <w:spacing w:before="0" w:beforeAutospacing="0" w:after="0" w:afterAutospacing="0"/>
                                    <w:jc w:val="center"/>
                                  </w:pPr>
                                  <w:r w:rsidRPr="00B529AE">
                                    <w:rPr>
                                      <w:rFonts w:ascii="Arial" w:hAnsi="Arial" w:cs="Arial"/>
                                      <w:outline/>
                                      <w:color w:val="000000"/>
                                      <w:sz w:val="16"/>
                                      <w:szCs w:val="16"/>
                                      <w14:textOutline w14:w="9525" w14:cap="flat" w14:cmpd="sng" w14:algn="ctr">
                                        <w14:solidFill>
                                          <w14:srgbClr w14:val="000000"/>
                                        </w14:solidFill>
                                        <w14:prstDash w14:val="solid"/>
                                        <w14:round/>
                                      </w14:textOutline>
                                      <w14:textFill>
                                        <w14:noFill/>
                                      </w14:textFill>
                                    </w:rPr>
                                    <w:t>M.P.</w:t>
                                  </w:r>
                                </w:p>
                              </w:txbxContent>
                            </wps:txbx>
                            <wps:bodyPr wrap="square" numCol="1" fromWordArt="1">
                              <a:prstTxWarp prst="textPlain">
                                <a:avLst>
                                  <a:gd name="adj" fmla="val 50000"/>
                                </a:avLst>
                              </a:prstTxWarp>
                              <a:spAutoFit/>
                            </wps:bodyPr>
                          </wps:wsp>
                        </a:graphicData>
                      </a:graphic>
                    </wp:inline>
                  </w:drawing>
                </mc:Choice>
                <mc:Fallback>
                  <w:pict>
                    <v:shape w14:anchorId="3D39F8AD" id="Text Box 3" o:spid="_x0000_s1027" type="#_x0000_t202" style="width:44.25pt;height:2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" filled="f" stroked="f">
                      <o:lock v:ext="edit" shapetype="t"/>
                      <v:textbox style="mso-fit-shape-to-text:t">
                        <w:txbxContent>
                          <w:p w14:paraId="2ABE1320" w14:textId="77777777" w:rsidR="00B529AE" w:rsidRDefault="00B529AE" w:rsidP="00B529AE">
                            <w:pPr>
                              <w:pStyle w:val="StandardWeb"/>
                              <w:spacing w:before="0" w:beforeAutospacing="0" w:after="0" w:afterAutospacing="0"/>
                              <w:jc w:val="center"/>
                            </w:pPr>
                            <w:r w:rsidRPr="00B529AE">
                              <w:rPr>
                                <w:rFonts w:ascii="Arial" w:hAnsi="Arial" w:cs="Arial"/>
                                <w:outline/>
                                <w:color w:val="000000"/>
                                <w:sz w:val="16"/>
                                <w:szCs w:val="16"/>
                                <w14:textOutline w14:w="9525" w14:cap="flat" w14:cmpd="sng" w14:algn="ctr">
                                  <w14:solidFill>
                                    <w14:srgbClr w14:val="000000"/>
                                  </w14:solidFill>
                                  <w14:prstDash w14:val="solid"/>
                                  <w14:round/>
                                </w14:textOutline>
                                <w14:textFill>
                                  <w14:noFill/>
                                </w14:textFill>
                              </w:rPr>
                              <w:t>M.P.</w:t>
                            </w:r>
                          </w:p>
                        </w:txbxContent>
                      </v:textbox>
                      <w10:anchorlock/>
                    </v:shape>
                  </w:pict>
                </mc:Fallback>
              </mc:AlternateContent>
            </w:r>
          </w:p>
        </w:tc>
        <w:tc>
          <w:tcPr>
            <w:tcW w:w="3651" w:type="dxa"/>
            <w:tcBorders>
              <w:top w:val="single" w:sz="4" w:space="0" w:color="auto"/>
            </w:tcBorders>
          </w:tcPr>
          <w:p w14:paraId="7D3FFE38" w14:textId="77777777" w:rsidR="00B529AE" w:rsidRPr="00CB31DF" w:rsidRDefault="00B529AE" w:rsidP="00213F7B">
            <w:pPr>
              <w:jc w:val="center"/>
              <w:rPr>
                <w:rFonts w:ascii="Arial" w:hAnsi="Arial" w:cs="Arial"/>
                <w:i/>
                <w:iCs/>
                <w:sz w:val="20"/>
                <w:szCs w:val="20"/>
              </w:rPr>
            </w:pPr>
            <w:r w:rsidRPr="00CB31DF">
              <w:rPr>
                <w:rFonts w:ascii="Arial" w:hAnsi="Arial" w:cs="Arial"/>
                <w:i/>
                <w:iCs/>
                <w:sz w:val="20"/>
                <w:szCs w:val="20"/>
              </w:rPr>
              <w:t>Ovjerava ovlaštena osoba ponuditelja</w:t>
            </w:r>
          </w:p>
          <w:p w14:paraId="1B08A53B" w14:textId="77777777" w:rsidR="00B529AE" w:rsidRPr="00CB31DF" w:rsidRDefault="00B529AE" w:rsidP="00213F7B">
            <w:pPr>
              <w:jc w:val="center"/>
              <w:rPr>
                <w:rFonts w:ascii="Arial" w:hAnsi="Arial" w:cs="Arial"/>
                <w:sz w:val="20"/>
                <w:szCs w:val="20"/>
              </w:rPr>
            </w:pPr>
            <w:r w:rsidRPr="00CB31DF">
              <w:rPr>
                <w:rFonts w:ascii="Arial" w:hAnsi="Arial" w:cs="Arial"/>
                <w:i/>
                <w:iCs/>
                <w:sz w:val="20"/>
                <w:szCs w:val="20"/>
              </w:rPr>
              <w:t>(ime i prezime, potpis)</w:t>
            </w:r>
          </w:p>
          <w:p w14:paraId="35B777B7" w14:textId="77777777" w:rsidR="00B529AE" w:rsidRPr="00CB31DF" w:rsidRDefault="00B529AE" w:rsidP="00213F7B">
            <w:pPr>
              <w:jc w:val="center"/>
              <w:rPr>
                <w:rFonts w:ascii="Arial" w:hAnsi="Arial" w:cs="Arial"/>
                <w:sz w:val="20"/>
                <w:szCs w:val="20"/>
              </w:rPr>
            </w:pPr>
          </w:p>
          <w:p w14:paraId="5A78728F" w14:textId="77777777" w:rsidR="00B529AE" w:rsidRPr="00CB31DF" w:rsidRDefault="00B529AE" w:rsidP="00213F7B">
            <w:pPr>
              <w:jc w:val="center"/>
              <w:rPr>
                <w:rFonts w:ascii="Arial" w:hAnsi="Arial" w:cs="Arial"/>
                <w:sz w:val="20"/>
                <w:szCs w:val="20"/>
              </w:rPr>
            </w:pPr>
          </w:p>
          <w:p w14:paraId="59CFB1F0" w14:textId="77777777" w:rsidR="00B529AE" w:rsidRPr="00CB31DF" w:rsidRDefault="00B529AE" w:rsidP="00213F7B">
            <w:pPr>
              <w:rPr>
                <w:rFonts w:ascii="Arial" w:hAnsi="Arial" w:cs="Arial"/>
                <w:sz w:val="20"/>
                <w:szCs w:val="20"/>
              </w:rPr>
            </w:pPr>
          </w:p>
        </w:tc>
      </w:tr>
    </w:tbl>
    <w:p w14:paraId="246C1A42" w14:textId="77777777" w:rsidR="00B529AE" w:rsidRPr="00B757F9" w:rsidRDefault="00B529AE" w:rsidP="00B529AE">
      <w:pPr>
        <w:pStyle w:val="BodyTextuvlaka2uvlaka3"/>
        <w:rPr>
          <w:rFonts w:ascii="Times New Roman" w:hAnsi="Times New Roman"/>
          <w:sz w:val="24"/>
          <w:szCs w:val="24"/>
          <w:lang w:val="hr-HR"/>
        </w:rPr>
      </w:pPr>
    </w:p>
    <w:p w14:paraId="623824F3" w14:textId="77777777" w:rsidR="00B529AE" w:rsidRPr="00B757F9" w:rsidRDefault="00B529AE" w:rsidP="00B529AE">
      <w:pPr>
        <w:pStyle w:val="Zaglavlje"/>
        <w:rPr>
          <w:rFonts w:ascii="Times New Roman" w:hAnsi="Times New Roman" w:cs="Times New Roman"/>
          <w:sz w:val="24"/>
          <w:szCs w:val="24"/>
        </w:rPr>
      </w:pPr>
    </w:p>
    <w:p w14:paraId="1EEE695A" w14:textId="77777777" w:rsidR="00B529AE" w:rsidRPr="00B757F9" w:rsidRDefault="00B529AE" w:rsidP="00B529AE">
      <w:pPr>
        <w:pStyle w:val="Zaglavlje"/>
        <w:rPr>
          <w:rFonts w:ascii="Times New Roman" w:hAnsi="Times New Roman" w:cs="Times New Roman"/>
          <w:sz w:val="24"/>
          <w:szCs w:val="24"/>
        </w:rPr>
      </w:pPr>
    </w:p>
    <w:p w14:paraId="3B4C6AD3" w14:textId="6B1DC112" w:rsidR="00B529AE" w:rsidRPr="00B757F9" w:rsidRDefault="00B529AE" w:rsidP="00B529AE">
      <w:pPr>
        <w:pStyle w:val="Zaglavlje"/>
        <w:rPr>
          <w:rFonts w:ascii="Times New Roman" w:hAnsi="Times New Roman" w:cs="Times New Roman"/>
          <w:sz w:val="24"/>
          <w:szCs w:val="24"/>
        </w:rPr>
      </w:pPr>
      <w:r w:rsidRPr="00B757F9">
        <w:rPr>
          <w:rFonts w:ascii="Times New Roman" w:hAnsi="Times New Roman" w:cs="Times New Roman"/>
          <w:sz w:val="24"/>
          <w:szCs w:val="24"/>
        </w:rPr>
        <w:t>U ______________________, __________  godine</w:t>
      </w:r>
    </w:p>
    <w:p w14:paraId="7DAB0547" w14:textId="77777777" w:rsidR="00B529AE" w:rsidRPr="00B757F9" w:rsidRDefault="00B529AE" w:rsidP="00B529AE">
      <w:pPr>
        <w:pStyle w:val="BodyTextuvlaka2uvlaka3"/>
        <w:rPr>
          <w:rFonts w:ascii="Times New Roman" w:hAnsi="Times New Roman"/>
          <w:sz w:val="24"/>
          <w:szCs w:val="24"/>
          <w:lang w:val="hr-HR"/>
        </w:rPr>
      </w:pPr>
    </w:p>
    <w:p w14:paraId="660F8702" w14:textId="77777777" w:rsidR="00B529AE" w:rsidRDefault="00B529AE" w:rsidP="00B529AE">
      <w:pPr>
        <w:rPr>
          <w:rFonts w:ascii="Times New Roman" w:eastAsia="SimSun" w:hAnsi="Times New Roman" w:cs="Times New Roman"/>
          <w:i/>
          <w:iCs/>
          <w:sz w:val="24"/>
          <w:szCs w:val="24"/>
        </w:rPr>
      </w:pPr>
    </w:p>
    <w:p w14:paraId="24F672D3" w14:textId="4D342F83" w:rsidR="00B529AE" w:rsidRDefault="00B529AE" w:rsidP="00B529AE">
      <w:pPr>
        <w:rPr>
          <w:rFonts w:ascii="Times New Roman" w:eastAsia="SimSun" w:hAnsi="Times New Roman" w:cs="Times New Roman"/>
          <w:i/>
          <w:iCs/>
          <w:sz w:val="24"/>
          <w:szCs w:val="24"/>
        </w:rPr>
      </w:pPr>
      <w:r w:rsidRPr="00315E27">
        <w:rPr>
          <w:rFonts w:ascii="Times New Roman" w:eastAsia="SimSun" w:hAnsi="Times New Roman" w:cs="Times New Roman"/>
          <w:i/>
          <w:iCs/>
          <w:sz w:val="24"/>
          <w:szCs w:val="24"/>
        </w:rPr>
        <w:lastRenderedPageBreak/>
        <w:t xml:space="preserve">Obrazac </w:t>
      </w:r>
      <w:r>
        <w:rPr>
          <w:rFonts w:ascii="Times New Roman" w:eastAsia="SimSun" w:hAnsi="Times New Roman" w:cs="Times New Roman"/>
          <w:i/>
          <w:iCs/>
          <w:sz w:val="24"/>
          <w:szCs w:val="24"/>
        </w:rPr>
        <w:t>3</w:t>
      </w:r>
      <w:r w:rsidRPr="00315E27">
        <w:rPr>
          <w:rFonts w:ascii="Times New Roman" w:eastAsia="SimSun" w:hAnsi="Times New Roman" w:cs="Times New Roman"/>
          <w:i/>
          <w:iCs/>
          <w:sz w:val="24"/>
          <w:szCs w:val="24"/>
        </w:rPr>
        <w:t xml:space="preserve">. Izjava o </w:t>
      </w:r>
      <w:r>
        <w:rPr>
          <w:rFonts w:ascii="Times New Roman" w:eastAsia="SimSun" w:hAnsi="Times New Roman" w:cs="Times New Roman"/>
          <w:i/>
          <w:iCs/>
          <w:sz w:val="24"/>
          <w:szCs w:val="24"/>
        </w:rPr>
        <w:t>podmirenju obveza iz ranijih koncesija</w:t>
      </w:r>
    </w:p>
    <w:p w14:paraId="1D9FD036" w14:textId="77777777" w:rsidR="00B529AE" w:rsidRDefault="00B529AE" w:rsidP="00B529AE">
      <w:pPr>
        <w:rPr>
          <w:rFonts w:ascii="Times New Roman" w:eastAsia="SimSun" w:hAnsi="Times New Roman" w:cs="Times New Roman"/>
          <w:sz w:val="24"/>
          <w:szCs w:val="24"/>
        </w:rPr>
      </w:pPr>
    </w:p>
    <w:tbl>
      <w:tblPr>
        <w:tblpPr w:leftFromText="180" w:rightFromText="180" w:vertAnchor="text" w:tblpY="1"/>
        <w:tblOverlap w:val="never"/>
        <w:tblW w:w="935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980"/>
        <w:gridCol w:w="7371"/>
      </w:tblGrid>
      <w:tr w:rsidR="00B529AE" w:rsidRPr="007D6E1B" w14:paraId="445CA696" w14:textId="77777777" w:rsidTr="00213F7B">
        <w:tc>
          <w:tcPr>
            <w:tcW w:w="1980" w:type="dxa"/>
            <w:shd w:val="clear" w:color="auto" w:fill="F2F2F2"/>
          </w:tcPr>
          <w:p w14:paraId="17036D01" w14:textId="77777777" w:rsidR="00B529AE" w:rsidRPr="007D6E1B" w:rsidRDefault="00B529AE" w:rsidP="00213F7B">
            <w:pPr>
              <w:jc w:val="both"/>
              <w:rPr>
                <w:rFonts w:ascii="Times New Roman" w:hAnsi="Times New Roman" w:cs="Times New Roman"/>
                <w:szCs w:val="24"/>
              </w:rPr>
            </w:pPr>
            <w:r>
              <w:rPr>
                <w:rFonts w:ascii="Times New Roman" w:hAnsi="Times New Roman" w:cs="Times New Roman"/>
                <w:szCs w:val="24"/>
              </w:rPr>
              <w:t>Naziv ponuditelja</w:t>
            </w:r>
            <w:r w:rsidRPr="007D6E1B">
              <w:rPr>
                <w:rFonts w:ascii="Times New Roman" w:hAnsi="Times New Roman" w:cs="Times New Roman"/>
                <w:szCs w:val="24"/>
              </w:rPr>
              <w:t>:</w:t>
            </w:r>
          </w:p>
        </w:tc>
        <w:tc>
          <w:tcPr>
            <w:tcW w:w="7371" w:type="dxa"/>
            <w:shd w:val="clear" w:color="auto" w:fill="auto"/>
          </w:tcPr>
          <w:p w14:paraId="79797A7B" w14:textId="77777777" w:rsidR="00B529AE" w:rsidRPr="007D6E1B" w:rsidRDefault="00B529AE" w:rsidP="00213F7B">
            <w:pPr>
              <w:rPr>
                <w:rFonts w:ascii="Times New Roman" w:hAnsi="Times New Roman" w:cs="Times New Roman"/>
                <w:szCs w:val="24"/>
              </w:rPr>
            </w:pPr>
          </w:p>
        </w:tc>
      </w:tr>
      <w:tr w:rsidR="00B529AE" w:rsidRPr="007D6E1B" w14:paraId="3C2560DD" w14:textId="77777777" w:rsidTr="00213F7B">
        <w:tc>
          <w:tcPr>
            <w:tcW w:w="1980" w:type="dxa"/>
            <w:shd w:val="clear" w:color="auto" w:fill="F2F2F2"/>
          </w:tcPr>
          <w:p w14:paraId="316FA388" w14:textId="77777777" w:rsidR="00B529AE" w:rsidRDefault="00B529AE" w:rsidP="00213F7B">
            <w:pPr>
              <w:jc w:val="both"/>
              <w:rPr>
                <w:rFonts w:ascii="Times New Roman" w:hAnsi="Times New Roman" w:cs="Times New Roman"/>
                <w:szCs w:val="24"/>
              </w:rPr>
            </w:pPr>
            <w:r>
              <w:rPr>
                <w:rFonts w:ascii="Times New Roman" w:hAnsi="Times New Roman" w:cs="Times New Roman"/>
                <w:szCs w:val="24"/>
              </w:rPr>
              <w:t>Adresa (poslovno sjedište):</w:t>
            </w:r>
          </w:p>
        </w:tc>
        <w:tc>
          <w:tcPr>
            <w:tcW w:w="7371" w:type="dxa"/>
            <w:shd w:val="clear" w:color="auto" w:fill="auto"/>
          </w:tcPr>
          <w:p w14:paraId="22E1667C" w14:textId="77777777" w:rsidR="00B529AE" w:rsidRPr="007D6E1B" w:rsidRDefault="00B529AE" w:rsidP="00213F7B">
            <w:pPr>
              <w:rPr>
                <w:rFonts w:ascii="Times New Roman" w:hAnsi="Times New Roman" w:cs="Times New Roman"/>
                <w:szCs w:val="24"/>
              </w:rPr>
            </w:pPr>
          </w:p>
        </w:tc>
      </w:tr>
      <w:tr w:rsidR="00B529AE" w:rsidRPr="007D6E1B" w14:paraId="0E15D834" w14:textId="77777777" w:rsidTr="00213F7B">
        <w:tc>
          <w:tcPr>
            <w:tcW w:w="1980" w:type="dxa"/>
            <w:shd w:val="clear" w:color="auto" w:fill="F2F2F2"/>
          </w:tcPr>
          <w:p w14:paraId="0101D282" w14:textId="77777777" w:rsidR="00B529AE" w:rsidRDefault="00B529AE" w:rsidP="00213F7B">
            <w:pPr>
              <w:jc w:val="both"/>
              <w:rPr>
                <w:rFonts w:ascii="Times New Roman" w:hAnsi="Times New Roman" w:cs="Times New Roman"/>
                <w:szCs w:val="24"/>
              </w:rPr>
            </w:pPr>
            <w:r>
              <w:rPr>
                <w:rFonts w:ascii="Times New Roman" w:hAnsi="Times New Roman" w:cs="Times New Roman"/>
                <w:szCs w:val="24"/>
              </w:rPr>
              <w:t>OIB:</w:t>
            </w:r>
          </w:p>
        </w:tc>
        <w:tc>
          <w:tcPr>
            <w:tcW w:w="7371" w:type="dxa"/>
            <w:shd w:val="clear" w:color="auto" w:fill="auto"/>
          </w:tcPr>
          <w:p w14:paraId="3DF57EFF" w14:textId="77777777" w:rsidR="00B529AE" w:rsidRPr="007D6E1B" w:rsidRDefault="00B529AE" w:rsidP="00213F7B">
            <w:pPr>
              <w:rPr>
                <w:rFonts w:ascii="Times New Roman" w:hAnsi="Times New Roman" w:cs="Times New Roman"/>
                <w:szCs w:val="24"/>
              </w:rPr>
            </w:pPr>
          </w:p>
        </w:tc>
      </w:tr>
    </w:tbl>
    <w:p w14:paraId="7714007B" w14:textId="77777777" w:rsidR="00B529AE" w:rsidRDefault="00B529AE" w:rsidP="00B529AE">
      <w:pPr>
        <w:pStyle w:val="BodyTextuvlaka2uvlaka3"/>
        <w:rPr>
          <w:rFonts w:ascii="Times New Roman" w:hAnsi="Times New Roman"/>
          <w:sz w:val="24"/>
          <w:szCs w:val="24"/>
          <w:lang w:val="hr-HR"/>
        </w:rPr>
      </w:pPr>
    </w:p>
    <w:p w14:paraId="19D5A10D" w14:textId="1EEB07FE" w:rsidR="00B529AE" w:rsidRDefault="00B529AE" w:rsidP="00B529AE">
      <w:pPr>
        <w:jc w:val="center"/>
        <w:rPr>
          <w:rFonts w:ascii="Times New Roman" w:hAnsi="Times New Roman" w:cs="Times New Roman"/>
          <w:sz w:val="24"/>
          <w:szCs w:val="24"/>
        </w:rPr>
      </w:pPr>
      <w:r w:rsidRPr="00810EA2">
        <w:rPr>
          <w:rFonts w:ascii="Times New Roman" w:hAnsi="Times New Roman" w:cs="Times New Roman"/>
          <w:sz w:val="24"/>
          <w:szCs w:val="24"/>
        </w:rPr>
        <w:t xml:space="preserve">Sukladno odredbama točke </w:t>
      </w:r>
      <w:r>
        <w:rPr>
          <w:rFonts w:ascii="Times New Roman" w:hAnsi="Times New Roman" w:cs="Times New Roman"/>
          <w:sz w:val="24"/>
          <w:szCs w:val="24"/>
        </w:rPr>
        <w:t>5</w:t>
      </w:r>
      <w:r w:rsidRPr="00810EA2">
        <w:rPr>
          <w:rFonts w:ascii="Times New Roman" w:hAnsi="Times New Roman" w:cs="Times New Roman"/>
          <w:sz w:val="24"/>
          <w:szCs w:val="24"/>
        </w:rPr>
        <w:t xml:space="preserve">. Dokumentacije za nadmetanje u postupku davanja koncesije </w:t>
      </w:r>
      <w:r>
        <w:rPr>
          <w:rFonts w:ascii="Times New Roman" w:hAnsi="Times New Roman" w:cs="Times New Roman"/>
          <w:szCs w:val="24"/>
        </w:rPr>
        <w:t>za opremanje i gospodarsko korištenje prostora na UT (k.č.2173/1 k.o. Ploče) u svrhu obavljanja ugostiteljskih djelatnosti</w:t>
      </w:r>
      <w:r w:rsidRPr="00B757F9">
        <w:rPr>
          <w:rFonts w:ascii="Times New Roman" w:hAnsi="Times New Roman" w:cs="Times New Roman"/>
          <w:sz w:val="24"/>
          <w:szCs w:val="24"/>
        </w:rPr>
        <w:t xml:space="preserve"> </w:t>
      </w:r>
    </w:p>
    <w:p w14:paraId="5563545C" w14:textId="339030E9" w:rsidR="00B529AE" w:rsidRPr="00810EA2" w:rsidRDefault="00B529AE" w:rsidP="00B529AE">
      <w:pPr>
        <w:jc w:val="center"/>
        <w:rPr>
          <w:rFonts w:ascii="Times New Roman" w:hAnsi="Times New Roman" w:cs="Times New Roman"/>
          <w:b/>
          <w:sz w:val="24"/>
          <w:szCs w:val="24"/>
        </w:rPr>
      </w:pPr>
    </w:p>
    <w:p w14:paraId="5EA839FE" w14:textId="77777777" w:rsidR="00B529AE" w:rsidRPr="00810EA2" w:rsidRDefault="00B529AE" w:rsidP="00B529AE">
      <w:pPr>
        <w:jc w:val="both"/>
        <w:rPr>
          <w:rFonts w:ascii="Times New Roman" w:hAnsi="Times New Roman" w:cs="Times New Roman"/>
          <w:sz w:val="24"/>
          <w:szCs w:val="24"/>
        </w:rPr>
      </w:pPr>
    </w:p>
    <w:p w14:paraId="76C5A6AD" w14:textId="77777777" w:rsidR="00B529AE" w:rsidRPr="00810EA2" w:rsidRDefault="00B529AE" w:rsidP="00B529AE">
      <w:pPr>
        <w:jc w:val="both"/>
        <w:rPr>
          <w:rFonts w:ascii="Times New Roman" w:hAnsi="Times New Roman" w:cs="Times New Roman"/>
          <w:sz w:val="24"/>
          <w:szCs w:val="24"/>
        </w:rPr>
      </w:pPr>
    </w:p>
    <w:p w14:paraId="17984026" w14:textId="77777777" w:rsidR="00B529AE" w:rsidRPr="00810EA2" w:rsidRDefault="00B529AE" w:rsidP="00B529AE">
      <w:pPr>
        <w:jc w:val="both"/>
        <w:rPr>
          <w:rFonts w:ascii="Times New Roman" w:hAnsi="Times New Roman" w:cs="Times New Roman"/>
          <w:sz w:val="24"/>
          <w:szCs w:val="24"/>
        </w:rPr>
      </w:pPr>
      <w:r w:rsidRPr="00810EA2">
        <w:rPr>
          <w:rFonts w:ascii="Times New Roman" w:hAnsi="Times New Roman" w:cs="Times New Roman"/>
          <w:sz w:val="24"/>
          <w:szCs w:val="24"/>
        </w:rPr>
        <w:t>daje se sljedeća</w:t>
      </w:r>
    </w:p>
    <w:p w14:paraId="46E1AAAD" w14:textId="77777777" w:rsidR="00B529AE" w:rsidRPr="00810EA2" w:rsidRDefault="00B529AE" w:rsidP="00B529AE">
      <w:pPr>
        <w:jc w:val="both"/>
        <w:rPr>
          <w:rFonts w:ascii="Times New Roman" w:hAnsi="Times New Roman" w:cs="Times New Roman"/>
          <w:b/>
          <w:sz w:val="24"/>
          <w:szCs w:val="24"/>
        </w:rPr>
      </w:pPr>
    </w:p>
    <w:p w14:paraId="5A5D8384" w14:textId="77777777" w:rsidR="00B529AE" w:rsidRPr="00810EA2" w:rsidRDefault="00B529AE" w:rsidP="00B529AE">
      <w:pPr>
        <w:jc w:val="center"/>
        <w:outlineLvl w:val="0"/>
        <w:rPr>
          <w:rFonts w:ascii="Times New Roman" w:hAnsi="Times New Roman" w:cs="Times New Roman"/>
          <w:b/>
          <w:sz w:val="24"/>
          <w:szCs w:val="24"/>
        </w:rPr>
      </w:pPr>
      <w:r w:rsidRPr="00810EA2">
        <w:rPr>
          <w:rFonts w:ascii="Times New Roman" w:hAnsi="Times New Roman" w:cs="Times New Roman"/>
          <w:b/>
          <w:sz w:val="24"/>
          <w:szCs w:val="24"/>
        </w:rPr>
        <w:t>I  Z  J  A  V  A</w:t>
      </w:r>
    </w:p>
    <w:p w14:paraId="508B4288" w14:textId="77777777" w:rsidR="00B529AE" w:rsidRPr="00810EA2" w:rsidRDefault="00B529AE" w:rsidP="00B529AE">
      <w:pPr>
        <w:jc w:val="both"/>
        <w:rPr>
          <w:rFonts w:ascii="Times New Roman" w:hAnsi="Times New Roman" w:cs="Times New Roman"/>
          <w:sz w:val="24"/>
          <w:szCs w:val="24"/>
        </w:rPr>
      </w:pPr>
    </w:p>
    <w:p w14:paraId="0984449C" w14:textId="77777777" w:rsidR="00B529AE" w:rsidRPr="00810EA2" w:rsidRDefault="00B529AE" w:rsidP="00B529AE">
      <w:pPr>
        <w:jc w:val="both"/>
        <w:rPr>
          <w:rFonts w:ascii="Times New Roman" w:hAnsi="Times New Roman" w:cs="Times New Roman"/>
          <w:sz w:val="24"/>
          <w:szCs w:val="24"/>
        </w:rPr>
      </w:pPr>
    </w:p>
    <w:p w14:paraId="3248C90C" w14:textId="77777777" w:rsidR="00B529AE" w:rsidRPr="00810EA2" w:rsidRDefault="00B529AE" w:rsidP="00B529AE">
      <w:pPr>
        <w:jc w:val="both"/>
        <w:rPr>
          <w:rFonts w:ascii="Times New Roman" w:hAnsi="Times New Roman" w:cs="Times New Roman"/>
          <w:sz w:val="24"/>
          <w:szCs w:val="24"/>
        </w:rPr>
      </w:pPr>
      <w:r w:rsidRPr="00810EA2">
        <w:rPr>
          <w:rFonts w:ascii="Times New Roman" w:hAnsi="Times New Roman" w:cs="Times New Roman"/>
          <w:sz w:val="24"/>
          <w:szCs w:val="24"/>
        </w:rPr>
        <w:t>kojom izjavljujemo da</w:t>
      </w:r>
      <w:r>
        <w:rPr>
          <w:rFonts w:ascii="Times New Roman" w:hAnsi="Times New Roman" w:cs="Times New Roman"/>
          <w:sz w:val="24"/>
          <w:szCs w:val="24"/>
        </w:rPr>
        <w:t xml:space="preserve"> </w:t>
      </w:r>
      <w:r w:rsidRPr="00810EA2">
        <w:rPr>
          <w:rFonts w:ascii="Times New Roman" w:hAnsi="Times New Roman" w:cs="Times New Roman"/>
          <w:sz w:val="24"/>
          <w:szCs w:val="24"/>
        </w:rPr>
        <w:t>smo do sada podmirili sve obveze iz ranijih koncesija, a sukladno odredbi članka 17. stavku 3. točke 4. Zakona o pomorskom dobru i morskim lukama („Narodne novine“ broj 158/03, 141/06, 38/09, 123/11 i 56/16).</w:t>
      </w:r>
    </w:p>
    <w:p w14:paraId="2D55A9ED" w14:textId="77777777" w:rsidR="00B529AE" w:rsidRDefault="00B529AE" w:rsidP="00B529AE">
      <w:pPr>
        <w:spacing w:after="0" w:line="240" w:lineRule="auto"/>
        <w:contextualSpacing/>
        <w:jc w:val="both"/>
        <w:rPr>
          <w:rFonts w:ascii="Times New Roman" w:hAnsi="Times New Roman" w:cs="Times New Roman"/>
          <w:sz w:val="24"/>
          <w:szCs w:val="24"/>
        </w:rPr>
      </w:pPr>
    </w:p>
    <w:p w14:paraId="4A64B766" w14:textId="77777777" w:rsidR="00B529AE" w:rsidRPr="00810EA2" w:rsidRDefault="00B529AE" w:rsidP="00B529AE">
      <w:pPr>
        <w:ind w:left="360"/>
        <w:jc w:val="both"/>
        <w:rPr>
          <w:rFonts w:ascii="Times New Roman" w:hAnsi="Times New Roman" w:cs="Times New Roman"/>
          <w:sz w:val="24"/>
          <w:szCs w:val="24"/>
        </w:rPr>
      </w:pPr>
    </w:p>
    <w:p w14:paraId="14DC96C7" w14:textId="77777777" w:rsidR="00B529AE" w:rsidRPr="00810EA2" w:rsidRDefault="00B529AE" w:rsidP="00B529AE">
      <w:pPr>
        <w:jc w:val="both"/>
        <w:rPr>
          <w:rFonts w:ascii="Times New Roman" w:hAnsi="Times New Roman" w:cs="Times New Roman"/>
          <w:sz w:val="24"/>
          <w:szCs w:val="24"/>
        </w:rPr>
      </w:pPr>
    </w:p>
    <w:tbl>
      <w:tblPr>
        <w:tblW w:w="0" w:type="auto"/>
        <w:tblLook w:val="04A0" w:firstRow="1" w:lastRow="0" w:firstColumn="1" w:lastColumn="0" w:noHBand="0" w:noVBand="1"/>
      </w:tblPr>
      <w:tblGrid>
        <w:gridCol w:w="3005"/>
        <w:gridCol w:w="2495"/>
        <w:gridCol w:w="3572"/>
      </w:tblGrid>
      <w:tr w:rsidR="00B529AE" w:rsidRPr="00810EA2" w14:paraId="5E945FD5" w14:textId="77777777" w:rsidTr="00213F7B">
        <w:tc>
          <w:tcPr>
            <w:tcW w:w="3096" w:type="dxa"/>
          </w:tcPr>
          <w:p w14:paraId="6D911826" w14:textId="77777777" w:rsidR="00B529AE" w:rsidRPr="00810EA2" w:rsidRDefault="00B529AE" w:rsidP="00213F7B">
            <w:pPr>
              <w:jc w:val="center"/>
              <w:rPr>
                <w:rFonts w:ascii="Arial" w:hAnsi="Arial" w:cs="Arial"/>
                <w:sz w:val="20"/>
                <w:szCs w:val="20"/>
              </w:rPr>
            </w:pPr>
          </w:p>
        </w:tc>
        <w:tc>
          <w:tcPr>
            <w:tcW w:w="2541" w:type="dxa"/>
          </w:tcPr>
          <w:p w14:paraId="72584B0F" w14:textId="77777777" w:rsidR="00B529AE" w:rsidRPr="00810EA2" w:rsidRDefault="00B529AE" w:rsidP="00213F7B">
            <w:pPr>
              <w:rPr>
                <w:rFonts w:ascii="Arial" w:hAnsi="Arial" w:cs="Arial"/>
                <w:sz w:val="20"/>
                <w:szCs w:val="20"/>
              </w:rPr>
            </w:pPr>
            <w:r w:rsidRPr="00810EA2">
              <w:rPr>
                <w:rFonts w:ascii="Arial" w:hAnsi="Arial" w:cs="Arial"/>
                <w:sz w:val="20"/>
                <w:szCs w:val="20"/>
              </w:rPr>
              <w:t xml:space="preserve">              </w:t>
            </w:r>
            <w:r w:rsidRPr="00810EA2">
              <w:rPr>
                <w:rFonts w:ascii="Arial" w:hAnsi="Arial" w:cs="Arial"/>
                <w:noProof/>
                <w:sz w:val="20"/>
                <w:szCs w:val="20"/>
                <w:lang w:eastAsia="hr-HR"/>
              </w:rPr>
              <mc:AlternateContent>
                <mc:Choice Requires="wps">
                  <w:drawing>
                    <wp:inline distT="0" distB="0" distL="0" distR="0" wp14:anchorId="1F56E1F5" wp14:editId="63273DF5">
                      <wp:extent cx="561975" cy="352425"/>
                      <wp:effectExtent l="0" t="0" r="0" b="0"/>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1975" cy="352425"/>
                              </a:xfrm>
                              <a:prstGeom prst="rect">
                                <a:avLst/>
                              </a:prstGeom>
                              <a:extLst>
                                <a:ext uri="{AF507438-7753-43E0-B8FC-AC1667EBCBE1}">
                                  <a14:hiddenEffects xmlns:a14="http://schemas.microsoft.com/office/drawing/2010/main">
                                    <a:effectLst/>
                                  </a14:hiddenEffects>
                                </a:ext>
                              </a:extLst>
                            </wps:spPr>
                            <wps:txbx>
                              <w:txbxContent>
                                <w:p w14:paraId="1D01FD28" w14:textId="77777777" w:rsidR="00B529AE" w:rsidRDefault="00B529AE" w:rsidP="00B529AE">
                                  <w:pPr>
                                    <w:pStyle w:val="StandardWeb"/>
                                    <w:spacing w:before="0" w:beforeAutospacing="0" w:after="0" w:afterAutospacing="0"/>
                                    <w:jc w:val="center"/>
                                  </w:pPr>
                                  <w:r w:rsidRPr="00B529AE">
                                    <w:rPr>
                                      <w:rFonts w:ascii="Arial" w:hAnsi="Arial" w:cs="Arial"/>
                                      <w:outline/>
                                      <w:color w:val="000000"/>
                                      <w:sz w:val="16"/>
                                      <w:szCs w:val="16"/>
                                      <w14:textOutline w14:w="9525" w14:cap="flat" w14:cmpd="sng" w14:algn="ctr">
                                        <w14:solidFill>
                                          <w14:srgbClr w14:val="000000"/>
                                        </w14:solidFill>
                                        <w14:prstDash w14:val="solid"/>
                                        <w14:round/>
                                      </w14:textOutline>
                                      <w14:textFill>
                                        <w14:noFill/>
                                      </w14:textFill>
                                    </w:rPr>
                                    <w:t>M.P.</w:t>
                                  </w:r>
                                </w:p>
                              </w:txbxContent>
                            </wps:txbx>
                            <wps:bodyPr wrap="square" numCol="1" fromWordArt="1">
                              <a:prstTxWarp prst="textPlain">
                                <a:avLst>
                                  <a:gd name="adj" fmla="val 50000"/>
                                </a:avLst>
                              </a:prstTxWarp>
                              <a:spAutoFit/>
                            </wps:bodyPr>
                          </wps:wsp>
                        </a:graphicData>
                      </a:graphic>
                    </wp:inline>
                  </w:drawing>
                </mc:Choice>
                <mc:Fallback>
                  <w:pict>
                    <v:shape w14:anchorId="1F56E1F5" id="_x0000_s1028" type="#_x0000_t202" style="width:44.25pt;height:2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" filled="f" stroked="f">
                      <o:lock v:ext="edit" shapetype="t"/>
                      <v:textbox style="mso-fit-shape-to-text:t">
                        <w:txbxContent>
                          <w:p w14:paraId="1D01FD28" w14:textId="77777777" w:rsidR="00B529AE" w:rsidRDefault="00B529AE" w:rsidP="00B529AE">
                            <w:pPr>
                              <w:pStyle w:val="StandardWeb"/>
                              <w:spacing w:before="0" w:beforeAutospacing="0" w:after="0" w:afterAutospacing="0"/>
                              <w:jc w:val="center"/>
                            </w:pPr>
                            <w:r w:rsidRPr="00B529AE">
                              <w:rPr>
                                <w:rFonts w:ascii="Arial" w:hAnsi="Arial" w:cs="Arial"/>
                                <w:outline/>
                                <w:color w:val="000000"/>
                                <w:sz w:val="16"/>
                                <w:szCs w:val="16"/>
                                <w14:textOutline w14:w="9525" w14:cap="flat" w14:cmpd="sng" w14:algn="ctr">
                                  <w14:solidFill>
                                    <w14:srgbClr w14:val="000000"/>
                                  </w14:solidFill>
                                  <w14:prstDash w14:val="solid"/>
                                  <w14:round/>
                                </w14:textOutline>
                                <w14:textFill>
                                  <w14:noFill/>
                                </w14:textFill>
                              </w:rPr>
                              <w:t>M.P.</w:t>
                            </w:r>
                          </w:p>
                        </w:txbxContent>
                      </v:textbox>
                      <w10:anchorlock/>
                    </v:shape>
                  </w:pict>
                </mc:Fallback>
              </mc:AlternateContent>
            </w:r>
          </w:p>
        </w:tc>
        <w:tc>
          <w:tcPr>
            <w:tcW w:w="3651" w:type="dxa"/>
            <w:tcBorders>
              <w:top w:val="single" w:sz="4" w:space="0" w:color="auto"/>
            </w:tcBorders>
          </w:tcPr>
          <w:p w14:paraId="404475F6" w14:textId="77777777" w:rsidR="00B529AE" w:rsidRPr="00810EA2" w:rsidRDefault="00B529AE" w:rsidP="00213F7B">
            <w:pPr>
              <w:jc w:val="center"/>
              <w:rPr>
                <w:rFonts w:ascii="Arial" w:hAnsi="Arial" w:cs="Arial"/>
                <w:i/>
                <w:iCs/>
                <w:sz w:val="20"/>
                <w:szCs w:val="20"/>
              </w:rPr>
            </w:pPr>
            <w:r w:rsidRPr="00810EA2">
              <w:rPr>
                <w:rFonts w:ascii="Arial" w:hAnsi="Arial" w:cs="Arial"/>
                <w:i/>
                <w:iCs/>
                <w:sz w:val="20"/>
                <w:szCs w:val="20"/>
              </w:rPr>
              <w:t>Ovjerava ovlaštena osoba ponuditelja</w:t>
            </w:r>
          </w:p>
          <w:p w14:paraId="1D6E2D6B" w14:textId="77777777" w:rsidR="00B529AE" w:rsidRPr="00810EA2" w:rsidRDefault="00B529AE" w:rsidP="00213F7B">
            <w:pPr>
              <w:jc w:val="center"/>
              <w:rPr>
                <w:rFonts w:ascii="Arial" w:hAnsi="Arial" w:cs="Arial"/>
                <w:sz w:val="20"/>
                <w:szCs w:val="20"/>
              </w:rPr>
            </w:pPr>
            <w:r w:rsidRPr="00810EA2">
              <w:rPr>
                <w:rFonts w:ascii="Arial" w:hAnsi="Arial" w:cs="Arial"/>
                <w:i/>
                <w:iCs/>
                <w:sz w:val="20"/>
                <w:szCs w:val="20"/>
              </w:rPr>
              <w:t>(ime i prezime, potpis)</w:t>
            </w:r>
          </w:p>
          <w:p w14:paraId="26D12D8D" w14:textId="77777777" w:rsidR="00B529AE" w:rsidRPr="00810EA2" w:rsidRDefault="00B529AE" w:rsidP="00213F7B">
            <w:pPr>
              <w:jc w:val="center"/>
              <w:rPr>
                <w:rFonts w:ascii="Arial" w:hAnsi="Arial" w:cs="Arial"/>
                <w:sz w:val="20"/>
                <w:szCs w:val="20"/>
              </w:rPr>
            </w:pPr>
          </w:p>
          <w:p w14:paraId="41CD3F3B" w14:textId="77777777" w:rsidR="00B529AE" w:rsidRPr="00810EA2" w:rsidRDefault="00B529AE" w:rsidP="00213F7B">
            <w:pPr>
              <w:jc w:val="center"/>
              <w:rPr>
                <w:rFonts w:ascii="Arial" w:hAnsi="Arial" w:cs="Arial"/>
                <w:sz w:val="20"/>
                <w:szCs w:val="20"/>
              </w:rPr>
            </w:pPr>
          </w:p>
          <w:p w14:paraId="79FF9F6F" w14:textId="77777777" w:rsidR="00B529AE" w:rsidRPr="00810EA2" w:rsidRDefault="00B529AE" w:rsidP="00213F7B">
            <w:pPr>
              <w:rPr>
                <w:rFonts w:ascii="Arial" w:hAnsi="Arial" w:cs="Arial"/>
                <w:sz w:val="20"/>
                <w:szCs w:val="20"/>
              </w:rPr>
            </w:pPr>
          </w:p>
        </w:tc>
      </w:tr>
    </w:tbl>
    <w:p w14:paraId="144849DF" w14:textId="77777777" w:rsidR="00B529AE" w:rsidRPr="00810EA2" w:rsidRDefault="00B529AE" w:rsidP="00B529AE">
      <w:pPr>
        <w:tabs>
          <w:tab w:val="center" w:pos="4680"/>
          <w:tab w:val="right" w:pos="9360"/>
        </w:tabs>
        <w:spacing w:after="0" w:line="240" w:lineRule="auto"/>
        <w:rPr>
          <w:rFonts w:ascii="Times New Roman" w:hAnsi="Times New Roman" w:cs="Times New Roman"/>
          <w:sz w:val="24"/>
          <w:szCs w:val="24"/>
        </w:rPr>
      </w:pPr>
    </w:p>
    <w:p w14:paraId="3446A2D0" w14:textId="6B23C039" w:rsidR="00B529AE" w:rsidRPr="00810EA2" w:rsidRDefault="00B529AE" w:rsidP="00B529AE">
      <w:pPr>
        <w:tabs>
          <w:tab w:val="center" w:pos="4680"/>
          <w:tab w:val="right" w:pos="9360"/>
        </w:tabs>
        <w:spacing w:after="0" w:line="240" w:lineRule="auto"/>
        <w:rPr>
          <w:rFonts w:ascii="Times New Roman" w:hAnsi="Times New Roman" w:cs="Times New Roman"/>
          <w:sz w:val="24"/>
          <w:szCs w:val="24"/>
        </w:rPr>
      </w:pPr>
      <w:r w:rsidRPr="00810EA2">
        <w:rPr>
          <w:rFonts w:ascii="Times New Roman" w:hAnsi="Times New Roman" w:cs="Times New Roman"/>
          <w:sz w:val="24"/>
          <w:szCs w:val="24"/>
        </w:rPr>
        <w:t>U ______________________, __________  godine</w:t>
      </w:r>
    </w:p>
    <w:p w14:paraId="3909A411" w14:textId="77777777" w:rsidR="00B529AE" w:rsidRDefault="00B529AE" w:rsidP="00B529AE">
      <w:pPr>
        <w:rPr>
          <w:rFonts w:ascii="Times New Roman" w:eastAsia="SimSun" w:hAnsi="Times New Roman" w:cs="Times New Roman"/>
          <w:i/>
          <w:iCs/>
          <w:sz w:val="24"/>
          <w:szCs w:val="24"/>
        </w:rPr>
      </w:pPr>
    </w:p>
    <w:p w14:paraId="14E0E540" w14:textId="7CBB506F" w:rsidR="00B529AE" w:rsidRPr="00315E27" w:rsidRDefault="00B529AE" w:rsidP="00B529AE">
      <w:pPr>
        <w:rPr>
          <w:rFonts w:ascii="Times New Roman" w:eastAsia="SimSun" w:hAnsi="Times New Roman" w:cs="Times New Roman"/>
          <w:i/>
          <w:iCs/>
          <w:sz w:val="24"/>
          <w:szCs w:val="24"/>
        </w:rPr>
      </w:pPr>
      <w:r w:rsidRPr="00315E27">
        <w:rPr>
          <w:rFonts w:ascii="Times New Roman" w:eastAsia="SimSun" w:hAnsi="Times New Roman" w:cs="Times New Roman"/>
          <w:i/>
          <w:iCs/>
          <w:sz w:val="24"/>
          <w:szCs w:val="24"/>
        </w:rPr>
        <w:lastRenderedPageBreak/>
        <w:t xml:space="preserve">Obrazac </w:t>
      </w:r>
      <w:r>
        <w:rPr>
          <w:rFonts w:ascii="Times New Roman" w:eastAsia="SimSun" w:hAnsi="Times New Roman" w:cs="Times New Roman"/>
          <w:i/>
          <w:iCs/>
          <w:sz w:val="24"/>
          <w:szCs w:val="24"/>
        </w:rPr>
        <w:t>4</w:t>
      </w:r>
      <w:r w:rsidRPr="00315E27">
        <w:rPr>
          <w:rFonts w:ascii="Times New Roman" w:eastAsia="SimSun" w:hAnsi="Times New Roman" w:cs="Times New Roman"/>
          <w:i/>
          <w:iCs/>
          <w:sz w:val="24"/>
          <w:szCs w:val="24"/>
        </w:rPr>
        <w:t xml:space="preserve">. Izjava </w:t>
      </w:r>
      <w:r>
        <w:rPr>
          <w:rFonts w:ascii="Times New Roman" w:eastAsia="SimSun" w:hAnsi="Times New Roman" w:cs="Times New Roman"/>
          <w:i/>
          <w:iCs/>
          <w:sz w:val="24"/>
          <w:szCs w:val="24"/>
        </w:rPr>
        <w:t>da nije oduzimana koncesija na pomorskom dobru</w:t>
      </w:r>
    </w:p>
    <w:p w14:paraId="12C77A01" w14:textId="77777777" w:rsidR="00B529AE" w:rsidRDefault="00B529AE" w:rsidP="00B529AE">
      <w:pPr>
        <w:rPr>
          <w:rFonts w:ascii="Times New Roman" w:eastAsia="SimSun" w:hAnsi="Times New Roman" w:cs="Times New Roman"/>
          <w:sz w:val="24"/>
          <w:szCs w:val="24"/>
        </w:rPr>
      </w:pPr>
    </w:p>
    <w:tbl>
      <w:tblPr>
        <w:tblpPr w:leftFromText="180" w:rightFromText="180" w:vertAnchor="text" w:tblpY="1"/>
        <w:tblOverlap w:val="never"/>
        <w:tblW w:w="935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980"/>
        <w:gridCol w:w="7371"/>
      </w:tblGrid>
      <w:tr w:rsidR="00B529AE" w:rsidRPr="007D6E1B" w14:paraId="732EC191" w14:textId="77777777" w:rsidTr="00213F7B">
        <w:tc>
          <w:tcPr>
            <w:tcW w:w="1980" w:type="dxa"/>
            <w:shd w:val="clear" w:color="auto" w:fill="F2F2F2"/>
          </w:tcPr>
          <w:p w14:paraId="09A04338" w14:textId="77777777" w:rsidR="00B529AE" w:rsidRPr="007D6E1B" w:rsidRDefault="00B529AE" w:rsidP="00213F7B">
            <w:pPr>
              <w:jc w:val="both"/>
              <w:rPr>
                <w:rFonts w:ascii="Times New Roman" w:hAnsi="Times New Roman" w:cs="Times New Roman"/>
                <w:szCs w:val="24"/>
              </w:rPr>
            </w:pPr>
            <w:r>
              <w:rPr>
                <w:rFonts w:ascii="Times New Roman" w:hAnsi="Times New Roman" w:cs="Times New Roman"/>
                <w:szCs w:val="24"/>
              </w:rPr>
              <w:t>Naziv ponuditelja</w:t>
            </w:r>
            <w:r w:rsidRPr="007D6E1B">
              <w:rPr>
                <w:rFonts w:ascii="Times New Roman" w:hAnsi="Times New Roman" w:cs="Times New Roman"/>
                <w:szCs w:val="24"/>
              </w:rPr>
              <w:t>:</w:t>
            </w:r>
          </w:p>
        </w:tc>
        <w:tc>
          <w:tcPr>
            <w:tcW w:w="7371" w:type="dxa"/>
            <w:shd w:val="clear" w:color="auto" w:fill="auto"/>
          </w:tcPr>
          <w:p w14:paraId="643F806D" w14:textId="77777777" w:rsidR="00B529AE" w:rsidRPr="007D6E1B" w:rsidRDefault="00B529AE" w:rsidP="00213F7B">
            <w:pPr>
              <w:rPr>
                <w:rFonts w:ascii="Times New Roman" w:hAnsi="Times New Roman" w:cs="Times New Roman"/>
                <w:szCs w:val="24"/>
              </w:rPr>
            </w:pPr>
          </w:p>
        </w:tc>
      </w:tr>
      <w:tr w:rsidR="00B529AE" w:rsidRPr="007D6E1B" w14:paraId="0699F9DC" w14:textId="77777777" w:rsidTr="00213F7B">
        <w:tc>
          <w:tcPr>
            <w:tcW w:w="1980" w:type="dxa"/>
            <w:shd w:val="clear" w:color="auto" w:fill="F2F2F2"/>
          </w:tcPr>
          <w:p w14:paraId="63C4CE10" w14:textId="77777777" w:rsidR="00B529AE" w:rsidRDefault="00B529AE" w:rsidP="00213F7B">
            <w:pPr>
              <w:jc w:val="both"/>
              <w:rPr>
                <w:rFonts w:ascii="Times New Roman" w:hAnsi="Times New Roman" w:cs="Times New Roman"/>
                <w:szCs w:val="24"/>
              </w:rPr>
            </w:pPr>
            <w:r>
              <w:rPr>
                <w:rFonts w:ascii="Times New Roman" w:hAnsi="Times New Roman" w:cs="Times New Roman"/>
                <w:szCs w:val="24"/>
              </w:rPr>
              <w:t>Adresa (poslovno sjedište):</w:t>
            </w:r>
          </w:p>
        </w:tc>
        <w:tc>
          <w:tcPr>
            <w:tcW w:w="7371" w:type="dxa"/>
            <w:shd w:val="clear" w:color="auto" w:fill="auto"/>
          </w:tcPr>
          <w:p w14:paraId="1022155B" w14:textId="77777777" w:rsidR="00B529AE" w:rsidRPr="007D6E1B" w:rsidRDefault="00B529AE" w:rsidP="00213F7B">
            <w:pPr>
              <w:rPr>
                <w:rFonts w:ascii="Times New Roman" w:hAnsi="Times New Roman" w:cs="Times New Roman"/>
                <w:szCs w:val="24"/>
              </w:rPr>
            </w:pPr>
          </w:p>
        </w:tc>
      </w:tr>
      <w:tr w:rsidR="00B529AE" w:rsidRPr="007D6E1B" w14:paraId="18BACF90" w14:textId="77777777" w:rsidTr="00213F7B">
        <w:tc>
          <w:tcPr>
            <w:tcW w:w="1980" w:type="dxa"/>
            <w:shd w:val="clear" w:color="auto" w:fill="F2F2F2"/>
          </w:tcPr>
          <w:p w14:paraId="5C13306E" w14:textId="77777777" w:rsidR="00B529AE" w:rsidRDefault="00B529AE" w:rsidP="00213F7B">
            <w:pPr>
              <w:jc w:val="both"/>
              <w:rPr>
                <w:rFonts w:ascii="Times New Roman" w:hAnsi="Times New Roman" w:cs="Times New Roman"/>
                <w:szCs w:val="24"/>
              </w:rPr>
            </w:pPr>
            <w:r>
              <w:rPr>
                <w:rFonts w:ascii="Times New Roman" w:hAnsi="Times New Roman" w:cs="Times New Roman"/>
                <w:szCs w:val="24"/>
              </w:rPr>
              <w:t>OIB:</w:t>
            </w:r>
          </w:p>
        </w:tc>
        <w:tc>
          <w:tcPr>
            <w:tcW w:w="7371" w:type="dxa"/>
            <w:shd w:val="clear" w:color="auto" w:fill="auto"/>
          </w:tcPr>
          <w:p w14:paraId="6735DF0C" w14:textId="77777777" w:rsidR="00B529AE" w:rsidRPr="007D6E1B" w:rsidRDefault="00B529AE" w:rsidP="00213F7B">
            <w:pPr>
              <w:rPr>
                <w:rFonts w:ascii="Times New Roman" w:hAnsi="Times New Roman" w:cs="Times New Roman"/>
                <w:szCs w:val="24"/>
              </w:rPr>
            </w:pPr>
          </w:p>
        </w:tc>
      </w:tr>
    </w:tbl>
    <w:p w14:paraId="51B998FC" w14:textId="77777777" w:rsidR="00B529AE" w:rsidRDefault="00B529AE" w:rsidP="00B529AE">
      <w:pPr>
        <w:pStyle w:val="BodyTextuvlaka2uvlaka3"/>
        <w:rPr>
          <w:rFonts w:ascii="Times New Roman" w:hAnsi="Times New Roman"/>
          <w:sz w:val="24"/>
          <w:szCs w:val="24"/>
          <w:lang w:val="hr-HR"/>
        </w:rPr>
      </w:pPr>
    </w:p>
    <w:p w14:paraId="2E1F3791" w14:textId="77777777" w:rsidR="00B529AE" w:rsidRDefault="00B529AE" w:rsidP="00B529AE">
      <w:pPr>
        <w:jc w:val="center"/>
        <w:rPr>
          <w:rFonts w:ascii="Times New Roman" w:hAnsi="Times New Roman" w:cs="Times New Roman"/>
          <w:sz w:val="24"/>
          <w:szCs w:val="24"/>
        </w:rPr>
      </w:pPr>
      <w:r w:rsidRPr="00B757F9">
        <w:rPr>
          <w:rFonts w:ascii="Times New Roman" w:hAnsi="Times New Roman" w:cs="Times New Roman"/>
          <w:sz w:val="24"/>
          <w:szCs w:val="24"/>
        </w:rPr>
        <w:t xml:space="preserve">Sukladno odredbama točke </w:t>
      </w:r>
      <w:r>
        <w:rPr>
          <w:rFonts w:ascii="Times New Roman" w:hAnsi="Times New Roman" w:cs="Times New Roman"/>
          <w:sz w:val="24"/>
          <w:szCs w:val="24"/>
        </w:rPr>
        <w:t>5</w:t>
      </w:r>
      <w:r w:rsidRPr="00B757F9">
        <w:rPr>
          <w:rFonts w:ascii="Times New Roman" w:hAnsi="Times New Roman" w:cs="Times New Roman"/>
          <w:sz w:val="24"/>
          <w:szCs w:val="24"/>
        </w:rPr>
        <w:t xml:space="preserve">. Dokumentacije za nadmetanje u postupku davanja koncesije </w:t>
      </w:r>
      <w:r>
        <w:rPr>
          <w:rFonts w:ascii="Times New Roman" w:hAnsi="Times New Roman" w:cs="Times New Roman"/>
          <w:szCs w:val="24"/>
        </w:rPr>
        <w:t>za opremanje i gospodarsko korištenje prostora na UT (k.č.2173/1 k.o. Ploče) u svrhu obavljanja ugostiteljskih djelatnosti</w:t>
      </w:r>
      <w:r w:rsidRPr="00B757F9">
        <w:rPr>
          <w:rFonts w:ascii="Times New Roman" w:hAnsi="Times New Roman" w:cs="Times New Roman"/>
          <w:sz w:val="24"/>
          <w:szCs w:val="24"/>
        </w:rPr>
        <w:t xml:space="preserve"> </w:t>
      </w:r>
    </w:p>
    <w:p w14:paraId="582ED4EF" w14:textId="7EA3701E" w:rsidR="00B529AE" w:rsidRDefault="00B529AE" w:rsidP="00B529AE">
      <w:pPr>
        <w:jc w:val="center"/>
        <w:rPr>
          <w:rFonts w:ascii="Times New Roman" w:hAnsi="Times New Roman" w:cs="Times New Roman"/>
          <w:sz w:val="24"/>
          <w:szCs w:val="24"/>
        </w:rPr>
      </w:pPr>
    </w:p>
    <w:p w14:paraId="17ABC96A" w14:textId="77777777" w:rsidR="00B529AE" w:rsidRPr="00B757F9" w:rsidRDefault="00B529AE" w:rsidP="00B529AE">
      <w:pPr>
        <w:jc w:val="both"/>
        <w:rPr>
          <w:rFonts w:ascii="Times New Roman" w:hAnsi="Times New Roman" w:cs="Times New Roman"/>
          <w:sz w:val="24"/>
          <w:szCs w:val="24"/>
        </w:rPr>
      </w:pPr>
    </w:p>
    <w:p w14:paraId="345AB343" w14:textId="77777777" w:rsidR="00B529AE" w:rsidRPr="00B757F9" w:rsidRDefault="00B529AE" w:rsidP="00B529AE">
      <w:pPr>
        <w:jc w:val="both"/>
        <w:rPr>
          <w:rFonts w:ascii="Times New Roman" w:hAnsi="Times New Roman" w:cs="Times New Roman"/>
          <w:sz w:val="24"/>
          <w:szCs w:val="24"/>
        </w:rPr>
      </w:pPr>
      <w:r w:rsidRPr="00B757F9">
        <w:rPr>
          <w:rFonts w:ascii="Times New Roman" w:hAnsi="Times New Roman" w:cs="Times New Roman"/>
          <w:sz w:val="24"/>
          <w:szCs w:val="24"/>
        </w:rPr>
        <w:t>daje se sljedeća</w:t>
      </w:r>
    </w:p>
    <w:p w14:paraId="169BDD52" w14:textId="77777777" w:rsidR="00B529AE" w:rsidRDefault="00B529AE" w:rsidP="00B529AE">
      <w:pPr>
        <w:jc w:val="both"/>
        <w:rPr>
          <w:rFonts w:ascii="Times New Roman" w:hAnsi="Times New Roman" w:cs="Times New Roman"/>
          <w:b/>
          <w:sz w:val="24"/>
          <w:szCs w:val="24"/>
        </w:rPr>
      </w:pPr>
    </w:p>
    <w:p w14:paraId="74864D4E" w14:textId="77777777" w:rsidR="00B529AE" w:rsidRPr="00B757F9" w:rsidRDefault="00B529AE" w:rsidP="00B529AE">
      <w:pPr>
        <w:jc w:val="center"/>
        <w:outlineLvl w:val="0"/>
        <w:rPr>
          <w:rFonts w:ascii="Times New Roman" w:hAnsi="Times New Roman" w:cs="Times New Roman"/>
          <w:b/>
          <w:sz w:val="24"/>
          <w:szCs w:val="24"/>
        </w:rPr>
      </w:pPr>
      <w:r w:rsidRPr="00B757F9">
        <w:rPr>
          <w:rFonts w:ascii="Times New Roman" w:hAnsi="Times New Roman" w:cs="Times New Roman"/>
          <w:b/>
          <w:sz w:val="24"/>
          <w:szCs w:val="24"/>
        </w:rPr>
        <w:t>I  Z  J  A  V  A</w:t>
      </w:r>
    </w:p>
    <w:p w14:paraId="5F50A437" w14:textId="77777777" w:rsidR="00B529AE" w:rsidRDefault="00B529AE" w:rsidP="00B529AE">
      <w:pPr>
        <w:spacing w:after="0" w:line="240" w:lineRule="auto"/>
        <w:contextualSpacing/>
        <w:jc w:val="both"/>
        <w:rPr>
          <w:rFonts w:ascii="Times New Roman" w:hAnsi="Times New Roman" w:cs="Times New Roman"/>
          <w:sz w:val="24"/>
          <w:szCs w:val="24"/>
        </w:rPr>
      </w:pPr>
    </w:p>
    <w:p w14:paraId="33B8CDFD" w14:textId="77777777" w:rsidR="00B529AE" w:rsidRDefault="00B529AE" w:rsidP="00B529AE">
      <w:pPr>
        <w:spacing w:after="0" w:line="240" w:lineRule="auto"/>
        <w:contextualSpacing/>
        <w:jc w:val="both"/>
        <w:rPr>
          <w:rFonts w:ascii="Times New Roman" w:hAnsi="Times New Roman" w:cs="Times New Roman"/>
          <w:sz w:val="24"/>
          <w:szCs w:val="24"/>
        </w:rPr>
      </w:pPr>
    </w:p>
    <w:p w14:paraId="53C32DFD" w14:textId="77777777" w:rsidR="00B529AE" w:rsidRPr="00810EA2" w:rsidRDefault="00B529AE" w:rsidP="00B529AE">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Kojom izjavljujemo da </w:t>
      </w:r>
      <w:r w:rsidRPr="00810EA2">
        <w:rPr>
          <w:rFonts w:ascii="Times New Roman" w:hAnsi="Times New Roman" w:cs="Times New Roman"/>
          <w:sz w:val="24"/>
          <w:szCs w:val="24"/>
        </w:rPr>
        <w:t>mi/nam do sada nije oduzimana koncesija na pomorskom dobru  sukladno odredbi članka 17. stavku 3. točke 5. Zakona o pomorskom dobru i morskim lukama, a iz razloga navedenih u odredbi članka 30. Zakona o pomorskom dobru i morskim lukama („Narodne novine“ broj 158/03, 141/06, 38/09, 123/11 i 56/16).</w:t>
      </w:r>
    </w:p>
    <w:p w14:paraId="01C81CE7" w14:textId="77777777" w:rsidR="00B529AE" w:rsidRDefault="00B529AE" w:rsidP="00B529AE">
      <w:pPr>
        <w:spacing w:after="0" w:line="240" w:lineRule="auto"/>
        <w:contextualSpacing/>
        <w:jc w:val="both"/>
        <w:rPr>
          <w:rFonts w:ascii="Times New Roman" w:hAnsi="Times New Roman" w:cs="Times New Roman"/>
          <w:sz w:val="24"/>
          <w:szCs w:val="24"/>
        </w:rPr>
      </w:pPr>
    </w:p>
    <w:p w14:paraId="75098329" w14:textId="77777777" w:rsidR="00B529AE" w:rsidRPr="00B757F9" w:rsidRDefault="00B529AE" w:rsidP="00B529AE">
      <w:pPr>
        <w:ind w:left="360"/>
        <w:jc w:val="both"/>
        <w:rPr>
          <w:rFonts w:ascii="Times New Roman" w:hAnsi="Times New Roman" w:cs="Times New Roman"/>
          <w:sz w:val="24"/>
          <w:szCs w:val="24"/>
        </w:rPr>
      </w:pPr>
    </w:p>
    <w:p w14:paraId="08F9B369" w14:textId="77777777" w:rsidR="00B529AE" w:rsidRPr="00B757F9" w:rsidRDefault="00B529AE" w:rsidP="00B529AE">
      <w:pPr>
        <w:jc w:val="both"/>
        <w:rPr>
          <w:rFonts w:ascii="Times New Roman" w:hAnsi="Times New Roman" w:cs="Times New Roman"/>
          <w:sz w:val="24"/>
          <w:szCs w:val="24"/>
        </w:rPr>
      </w:pPr>
    </w:p>
    <w:tbl>
      <w:tblPr>
        <w:tblW w:w="0" w:type="auto"/>
        <w:tblLook w:val="04A0" w:firstRow="1" w:lastRow="0" w:firstColumn="1" w:lastColumn="0" w:noHBand="0" w:noVBand="1"/>
      </w:tblPr>
      <w:tblGrid>
        <w:gridCol w:w="3005"/>
        <w:gridCol w:w="2495"/>
        <w:gridCol w:w="3572"/>
      </w:tblGrid>
      <w:tr w:rsidR="00B529AE" w:rsidRPr="00CB31DF" w14:paraId="2F3466FE" w14:textId="77777777" w:rsidTr="00213F7B">
        <w:tc>
          <w:tcPr>
            <w:tcW w:w="3096" w:type="dxa"/>
          </w:tcPr>
          <w:p w14:paraId="6E6482C2" w14:textId="77777777" w:rsidR="00B529AE" w:rsidRPr="00CB31DF" w:rsidRDefault="00B529AE" w:rsidP="00213F7B">
            <w:pPr>
              <w:jc w:val="center"/>
              <w:rPr>
                <w:rFonts w:ascii="Arial" w:hAnsi="Arial" w:cs="Arial"/>
                <w:sz w:val="20"/>
                <w:szCs w:val="20"/>
              </w:rPr>
            </w:pPr>
          </w:p>
        </w:tc>
        <w:tc>
          <w:tcPr>
            <w:tcW w:w="2541" w:type="dxa"/>
          </w:tcPr>
          <w:p w14:paraId="20F92E7C" w14:textId="77777777" w:rsidR="00B529AE" w:rsidRPr="00CB31DF" w:rsidRDefault="00B529AE" w:rsidP="00213F7B">
            <w:pPr>
              <w:rPr>
                <w:rFonts w:ascii="Arial" w:hAnsi="Arial" w:cs="Arial"/>
                <w:sz w:val="20"/>
                <w:szCs w:val="20"/>
              </w:rPr>
            </w:pPr>
            <w:r>
              <w:rPr>
                <w:rFonts w:ascii="Arial" w:hAnsi="Arial" w:cs="Arial"/>
                <w:sz w:val="20"/>
                <w:szCs w:val="20"/>
              </w:rPr>
              <w:t xml:space="preserve">              </w:t>
            </w:r>
            <w:r>
              <w:rPr>
                <w:rFonts w:ascii="Arial" w:hAnsi="Arial" w:cs="Arial"/>
                <w:noProof/>
                <w:sz w:val="20"/>
                <w:szCs w:val="20"/>
                <w:lang w:eastAsia="hr-HR"/>
              </w:rPr>
              <mc:AlternateContent>
                <mc:Choice Requires="wps">
                  <w:drawing>
                    <wp:inline distT="0" distB="0" distL="0" distR="0" wp14:anchorId="7380C48E" wp14:editId="2E0172A6">
                      <wp:extent cx="561975" cy="352425"/>
                      <wp:effectExtent l="0" t="0" r="0" b="0"/>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1975" cy="352425"/>
                              </a:xfrm>
                              <a:prstGeom prst="rect">
                                <a:avLst/>
                              </a:prstGeom>
                              <a:extLst>
                                <a:ext uri="{AF507438-7753-43E0-B8FC-AC1667EBCBE1}">
                                  <a14:hiddenEffects xmlns:a14="http://schemas.microsoft.com/office/drawing/2010/main">
                                    <a:effectLst/>
                                  </a14:hiddenEffects>
                                </a:ext>
                              </a:extLst>
                            </wps:spPr>
                            <wps:txbx>
                              <w:txbxContent>
                                <w:p w14:paraId="3D2E58C3" w14:textId="77777777" w:rsidR="00B529AE" w:rsidRDefault="00B529AE" w:rsidP="00B529AE">
                                  <w:pPr>
                                    <w:pStyle w:val="StandardWeb"/>
                                    <w:spacing w:before="0" w:beforeAutospacing="0" w:after="0" w:afterAutospacing="0"/>
                                    <w:jc w:val="center"/>
                                  </w:pPr>
                                  <w:r w:rsidRPr="00B529AE">
                                    <w:rPr>
                                      <w:rFonts w:ascii="Arial" w:hAnsi="Arial" w:cs="Arial"/>
                                      <w:outline/>
                                      <w:color w:val="000000"/>
                                      <w:sz w:val="16"/>
                                      <w:szCs w:val="16"/>
                                      <w14:textOutline w14:w="9525" w14:cap="flat" w14:cmpd="sng" w14:algn="ctr">
                                        <w14:solidFill>
                                          <w14:srgbClr w14:val="000000"/>
                                        </w14:solidFill>
                                        <w14:prstDash w14:val="solid"/>
                                        <w14:round/>
                                      </w14:textOutline>
                                      <w14:textFill>
                                        <w14:noFill/>
                                      </w14:textFill>
                                    </w:rPr>
                                    <w:t>M.P.</w:t>
                                  </w:r>
                                </w:p>
                              </w:txbxContent>
                            </wps:txbx>
                            <wps:bodyPr wrap="square" numCol="1" fromWordArt="1">
                              <a:prstTxWarp prst="textPlain">
                                <a:avLst>
                                  <a:gd name="adj" fmla="val 50000"/>
                                </a:avLst>
                              </a:prstTxWarp>
                              <a:spAutoFit/>
                            </wps:bodyPr>
                          </wps:wsp>
                        </a:graphicData>
                      </a:graphic>
                    </wp:inline>
                  </w:drawing>
                </mc:Choice>
                <mc:Fallback>
                  <w:pict>
                    <v:shape w14:anchorId="7380C48E" id="_x0000_s1029" type="#_x0000_t202" style="width:44.25pt;height:2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" filled="f" stroked="f">
                      <o:lock v:ext="edit" shapetype="t"/>
                      <v:textbox style="mso-fit-shape-to-text:t">
                        <w:txbxContent>
                          <w:p w14:paraId="3D2E58C3" w14:textId="77777777" w:rsidR="00B529AE" w:rsidRDefault="00B529AE" w:rsidP="00B529AE">
                            <w:pPr>
                              <w:pStyle w:val="StandardWeb"/>
                              <w:spacing w:before="0" w:beforeAutospacing="0" w:after="0" w:afterAutospacing="0"/>
                              <w:jc w:val="center"/>
                            </w:pPr>
                            <w:r w:rsidRPr="00B529AE">
                              <w:rPr>
                                <w:rFonts w:ascii="Arial" w:hAnsi="Arial" w:cs="Arial"/>
                                <w:outline/>
                                <w:color w:val="000000"/>
                                <w:sz w:val="16"/>
                                <w:szCs w:val="16"/>
                                <w14:textOutline w14:w="9525" w14:cap="flat" w14:cmpd="sng" w14:algn="ctr">
                                  <w14:solidFill>
                                    <w14:srgbClr w14:val="000000"/>
                                  </w14:solidFill>
                                  <w14:prstDash w14:val="solid"/>
                                  <w14:round/>
                                </w14:textOutline>
                                <w14:textFill>
                                  <w14:noFill/>
                                </w14:textFill>
                              </w:rPr>
                              <w:t>M.P.</w:t>
                            </w:r>
                          </w:p>
                        </w:txbxContent>
                      </v:textbox>
                      <w10:anchorlock/>
                    </v:shape>
                  </w:pict>
                </mc:Fallback>
              </mc:AlternateContent>
            </w:r>
          </w:p>
        </w:tc>
        <w:tc>
          <w:tcPr>
            <w:tcW w:w="3651" w:type="dxa"/>
            <w:tcBorders>
              <w:top w:val="single" w:sz="4" w:space="0" w:color="auto"/>
            </w:tcBorders>
          </w:tcPr>
          <w:p w14:paraId="12791501" w14:textId="77777777" w:rsidR="00B529AE" w:rsidRPr="00CB31DF" w:rsidRDefault="00B529AE" w:rsidP="00213F7B">
            <w:pPr>
              <w:jc w:val="center"/>
              <w:rPr>
                <w:rFonts w:ascii="Arial" w:hAnsi="Arial" w:cs="Arial"/>
                <w:i/>
                <w:iCs/>
                <w:sz w:val="20"/>
                <w:szCs w:val="20"/>
              </w:rPr>
            </w:pPr>
            <w:r w:rsidRPr="00CB31DF">
              <w:rPr>
                <w:rFonts w:ascii="Arial" w:hAnsi="Arial" w:cs="Arial"/>
                <w:i/>
                <w:iCs/>
                <w:sz w:val="20"/>
                <w:szCs w:val="20"/>
              </w:rPr>
              <w:t>Ovjerava ovlaštena osoba ponuditelja</w:t>
            </w:r>
          </w:p>
          <w:p w14:paraId="4A27858E" w14:textId="77777777" w:rsidR="00B529AE" w:rsidRPr="00CB31DF" w:rsidRDefault="00B529AE" w:rsidP="00213F7B">
            <w:pPr>
              <w:jc w:val="center"/>
              <w:rPr>
                <w:rFonts w:ascii="Arial" w:hAnsi="Arial" w:cs="Arial"/>
                <w:sz w:val="20"/>
                <w:szCs w:val="20"/>
              </w:rPr>
            </w:pPr>
            <w:r w:rsidRPr="00CB31DF">
              <w:rPr>
                <w:rFonts w:ascii="Arial" w:hAnsi="Arial" w:cs="Arial"/>
                <w:i/>
                <w:iCs/>
                <w:sz w:val="20"/>
                <w:szCs w:val="20"/>
              </w:rPr>
              <w:t>(ime i prezime, potpis)</w:t>
            </w:r>
          </w:p>
          <w:p w14:paraId="693B6948" w14:textId="77777777" w:rsidR="00B529AE" w:rsidRPr="00CB31DF" w:rsidRDefault="00B529AE" w:rsidP="00213F7B">
            <w:pPr>
              <w:jc w:val="center"/>
              <w:rPr>
                <w:rFonts w:ascii="Arial" w:hAnsi="Arial" w:cs="Arial"/>
                <w:sz w:val="20"/>
                <w:szCs w:val="20"/>
              </w:rPr>
            </w:pPr>
          </w:p>
          <w:p w14:paraId="2742E10D" w14:textId="77777777" w:rsidR="00B529AE" w:rsidRPr="00CB31DF" w:rsidRDefault="00B529AE" w:rsidP="00213F7B">
            <w:pPr>
              <w:jc w:val="center"/>
              <w:rPr>
                <w:rFonts w:ascii="Arial" w:hAnsi="Arial" w:cs="Arial"/>
                <w:sz w:val="20"/>
                <w:szCs w:val="20"/>
              </w:rPr>
            </w:pPr>
          </w:p>
          <w:p w14:paraId="4BC066CB" w14:textId="77777777" w:rsidR="00B529AE" w:rsidRPr="00CB31DF" w:rsidRDefault="00B529AE" w:rsidP="00213F7B">
            <w:pPr>
              <w:rPr>
                <w:rFonts w:ascii="Arial" w:hAnsi="Arial" w:cs="Arial"/>
                <w:sz w:val="20"/>
                <w:szCs w:val="20"/>
              </w:rPr>
            </w:pPr>
          </w:p>
        </w:tc>
      </w:tr>
    </w:tbl>
    <w:p w14:paraId="085FF1AC" w14:textId="77777777" w:rsidR="00B529AE" w:rsidRPr="00B757F9" w:rsidRDefault="00B529AE" w:rsidP="00B529AE">
      <w:pPr>
        <w:pStyle w:val="BodyTextuvlaka2uvlaka3"/>
        <w:rPr>
          <w:rFonts w:ascii="Times New Roman" w:hAnsi="Times New Roman"/>
          <w:sz w:val="24"/>
          <w:szCs w:val="24"/>
          <w:lang w:val="hr-HR"/>
        </w:rPr>
      </w:pPr>
    </w:p>
    <w:p w14:paraId="63C70D54" w14:textId="77777777" w:rsidR="00B529AE" w:rsidRPr="00B757F9" w:rsidRDefault="00B529AE" w:rsidP="00B529AE">
      <w:pPr>
        <w:pStyle w:val="Zaglavlje"/>
        <w:rPr>
          <w:rFonts w:ascii="Times New Roman" w:hAnsi="Times New Roman" w:cs="Times New Roman"/>
          <w:sz w:val="24"/>
          <w:szCs w:val="24"/>
        </w:rPr>
      </w:pPr>
    </w:p>
    <w:p w14:paraId="6657320B" w14:textId="77777777" w:rsidR="00B529AE" w:rsidRPr="00B757F9" w:rsidRDefault="00B529AE" w:rsidP="00B529AE">
      <w:pPr>
        <w:pStyle w:val="Zaglavlje"/>
        <w:rPr>
          <w:rFonts w:ascii="Times New Roman" w:hAnsi="Times New Roman" w:cs="Times New Roman"/>
          <w:sz w:val="24"/>
          <w:szCs w:val="24"/>
        </w:rPr>
      </w:pPr>
    </w:p>
    <w:p w14:paraId="3A27CABB" w14:textId="35DD10F4" w:rsidR="00B529AE" w:rsidRPr="00B757F9" w:rsidRDefault="00B529AE" w:rsidP="00B529AE">
      <w:pPr>
        <w:pStyle w:val="Zaglavlje"/>
        <w:rPr>
          <w:rFonts w:ascii="Times New Roman" w:hAnsi="Times New Roman" w:cs="Times New Roman"/>
          <w:sz w:val="24"/>
          <w:szCs w:val="24"/>
        </w:rPr>
      </w:pPr>
      <w:r w:rsidRPr="00B757F9">
        <w:rPr>
          <w:rFonts w:ascii="Times New Roman" w:hAnsi="Times New Roman" w:cs="Times New Roman"/>
          <w:sz w:val="24"/>
          <w:szCs w:val="24"/>
        </w:rPr>
        <w:t>U ______________________, __________. godine</w:t>
      </w:r>
    </w:p>
    <w:p w14:paraId="23992FA4" w14:textId="77777777" w:rsidR="00B529AE" w:rsidRPr="00B757F9" w:rsidRDefault="00B529AE" w:rsidP="00B529AE">
      <w:pPr>
        <w:pStyle w:val="BodyTextuvlaka2uvlaka3"/>
        <w:rPr>
          <w:rFonts w:ascii="Times New Roman" w:hAnsi="Times New Roman"/>
          <w:sz w:val="24"/>
          <w:szCs w:val="24"/>
          <w:lang w:val="hr-HR"/>
        </w:rPr>
      </w:pPr>
    </w:p>
    <w:p w14:paraId="46C579E6" w14:textId="77777777" w:rsidR="00B529AE" w:rsidRPr="00810EA2" w:rsidRDefault="00B529AE" w:rsidP="00B529AE">
      <w:pPr>
        <w:ind w:left="360"/>
        <w:jc w:val="both"/>
        <w:rPr>
          <w:rFonts w:ascii="Times New Roman" w:hAnsi="Times New Roman" w:cs="Times New Roman"/>
          <w:sz w:val="24"/>
          <w:szCs w:val="24"/>
        </w:rPr>
      </w:pPr>
    </w:p>
    <w:p w14:paraId="20E245CC" w14:textId="77777777" w:rsidR="00B529AE" w:rsidRPr="00315E27" w:rsidRDefault="00B529AE" w:rsidP="00B529AE">
      <w:pPr>
        <w:rPr>
          <w:rFonts w:ascii="Times New Roman" w:eastAsia="SimSun" w:hAnsi="Times New Roman" w:cs="Times New Roman"/>
          <w:i/>
          <w:iCs/>
          <w:sz w:val="24"/>
          <w:szCs w:val="24"/>
        </w:rPr>
      </w:pPr>
      <w:r w:rsidRPr="00315E27">
        <w:rPr>
          <w:rFonts w:ascii="Times New Roman" w:eastAsia="SimSun" w:hAnsi="Times New Roman" w:cs="Times New Roman"/>
          <w:i/>
          <w:iCs/>
          <w:sz w:val="24"/>
          <w:szCs w:val="24"/>
        </w:rPr>
        <w:lastRenderedPageBreak/>
        <w:t xml:space="preserve">Obrazac </w:t>
      </w:r>
      <w:r>
        <w:rPr>
          <w:rFonts w:ascii="Times New Roman" w:eastAsia="SimSun" w:hAnsi="Times New Roman" w:cs="Times New Roman"/>
          <w:i/>
          <w:iCs/>
          <w:sz w:val="24"/>
          <w:szCs w:val="24"/>
        </w:rPr>
        <w:t>5</w:t>
      </w:r>
      <w:r w:rsidRPr="00315E27">
        <w:rPr>
          <w:rFonts w:ascii="Times New Roman" w:eastAsia="SimSun" w:hAnsi="Times New Roman" w:cs="Times New Roman"/>
          <w:i/>
          <w:iCs/>
          <w:sz w:val="24"/>
          <w:szCs w:val="24"/>
        </w:rPr>
        <w:t xml:space="preserve">. Izjava </w:t>
      </w:r>
      <w:r>
        <w:rPr>
          <w:rFonts w:ascii="Times New Roman" w:eastAsia="SimSun" w:hAnsi="Times New Roman" w:cs="Times New Roman"/>
          <w:i/>
          <w:iCs/>
          <w:sz w:val="24"/>
          <w:szCs w:val="24"/>
        </w:rPr>
        <w:t>da nije gospodarski korišteno pomorsko dobro bez pravne osnove ili uzrokovana šteta a da nije plaćena naknada štete</w:t>
      </w:r>
    </w:p>
    <w:p w14:paraId="239C6366" w14:textId="77777777" w:rsidR="00B529AE" w:rsidRDefault="00B529AE" w:rsidP="00B529AE">
      <w:pPr>
        <w:rPr>
          <w:rFonts w:ascii="Times New Roman" w:eastAsia="SimSun" w:hAnsi="Times New Roman" w:cs="Times New Roman"/>
          <w:sz w:val="24"/>
          <w:szCs w:val="24"/>
        </w:rPr>
      </w:pPr>
    </w:p>
    <w:tbl>
      <w:tblPr>
        <w:tblpPr w:leftFromText="180" w:rightFromText="180" w:vertAnchor="text" w:tblpY="1"/>
        <w:tblOverlap w:val="never"/>
        <w:tblW w:w="935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980"/>
        <w:gridCol w:w="7371"/>
      </w:tblGrid>
      <w:tr w:rsidR="00B529AE" w:rsidRPr="007D6E1B" w14:paraId="457BAF34" w14:textId="77777777" w:rsidTr="00213F7B">
        <w:tc>
          <w:tcPr>
            <w:tcW w:w="1980" w:type="dxa"/>
            <w:shd w:val="clear" w:color="auto" w:fill="F2F2F2"/>
          </w:tcPr>
          <w:p w14:paraId="419E140D" w14:textId="77777777" w:rsidR="00B529AE" w:rsidRPr="007D6E1B" w:rsidRDefault="00B529AE" w:rsidP="00213F7B">
            <w:pPr>
              <w:jc w:val="both"/>
              <w:rPr>
                <w:rFonts w:ascii="Times New Roman" w:hAnsi="Times New Roman" w:cs="Times New Roman"/>
                <w:szCs w:val="24"/>
              </w:rPr>
            </w:pPr>
            <w:r>
              <w:rPr>
                <w:rFonts w:ascii="Times New Roman" w:hAnsi="Times New Roman" w:cs="Times New Roman"/>
                <w:szCs w:val="24"/>
              </w:rPr>
              <w:t>Naziv ponuditelja</w:t>
            </w:r>
            <w:r w:rsidRPr="007D6E1B">
              <w:rPr>
                <w:rFonts w:ascii="Times New Roman" w:hAnsi="Times New Roman" w:cs="Times New Roman"/>
                <w:szCs w:val="24"/>
              </w:rPr>
              <w:t>:</w:t>
            </w:r>
          </w:p>
        </w:tc>
        <w:tc>
          <w:tcPr>
            <w:tcW w:w="7371" w:type="dxa"/>
            <w:shd w:val="clear" w:color="auto" w:fill="auto"/>
          </w:tcPr>
          <w:p w14:paraId="687401F3" w14:textId="77777777" w:rsidR="00B529AE" w:rsidRPr="007D6E1B" w:rsidRDefault="00B529AE" w:rsidP="00213F7B">
            <w:pPr>
              <w:rPr>
                <w:rFonts w:ascii="Times New Roman" w:hAnsi="Times New Roman" w:cs="Times New Roman"/>
                <w:szCs w:val="24"/>
              </w:rPr>
            </w:pPr>
          </w:p>
        </w:tc>
      </w:tr>
      <w:tr w:rsidR="00B529AE" w:rsidRPr="007D6E1B" w14:paraId="673BB74E" w14:textId="77777777" w:rsidTr="00213F7B">
        <w:tc>
          <w:tcPr>
            <w:tcW w:w="1980" w:type="dxa"/>
            <w:shd w:val="clear" w:color="auto" w:fill="F2F2F2"/>
          </w:tcPr>
          <w:p w14:paraId="34FD3542" w14:textId="77777777" w:rsidR="00B529AE" w:rsidRDefault="00B529AE" w:rsidP="00213F7B">
            <w:pPr>
              <w:jc w:val="both"/>
              <w:rPr>
                <w:rFonts w:ascii="Times New Roman" w:hAnsi="Times New Roman" w:cs="Times New Roman"/>
                <w:szCs w:val="24"/>
              </w:rPr>
            </w:pPr>
            <w:r>
              <w:rPr>
                <w:rFonts w:ascii="Times New Roman" w:hAnsi="Times New Roman" w:cs="Times New Roman"/>
                <w:szCs w:val="24"/>
              </w:rPr>
              <w:t>Adresa (poslovno sjedište):</w:t>
            </w:r>
          </w:p>
        </w:tc>
        <w:tc>
          <w:tcPr>
            <w:tcW w:w="7371" w:type="dxa"/>
            <w:shd w:val="clear" w:color="auto" w:fill="auto"/>
          </w:tcPr>
          <w:p w14:paraId="70F0F6DF" w14:textId="77777777" w:rsidR="00B529AE" w:rsidRPr="007D6E1B" w:rsidRDefault="00B529AE" w:rsidP="00213F7B">
            <w:pPr>
              <w:rPr>
                <w:rFonts w:ascii="Times New Roman" w:hAnsi="Times New Roman" w:cs="Times New Roman"/>
                <w:szCs w:val="24"/>
              </w:rPr>
            </w:pPr>
          </w:p>
        </w:tc>
      </w:tr>
      <w:tr w:rsidR="00B529AE" w:rsidRPr="007D6E1B" w14:paraId="67A1415C" w14:textId="77777777" w:rsidTr="00213F7B">
        <w:tc>
          <w:tcPr>
            <w:tcW w:w="1980" w:type="dxa"/>
            <w:shd w:val="clear" w:color="auto" w:fill="F2F2F2"/>
          </w:tcPr>
          <w:p w14:paraId="78F4138F" w14:textId="77777777" w:rsidR="00B529AE" w:rsidRDefault="00B529AE" w:rsidP="00213F7B">
            <w:pPr>
              <w:jc w:val="both"/>
              <w:rPr>
                <w:rFonts w:ascii="Times New Roman" w:hAnsi="Times New Roman" w:cs="Times New Roman"/>
                <w:szCs w:val="24"/>
              </w:rPr>
            </w:pPr>
            <w:r>
              <w:rPr>
                <w:rFonts w:ascii="Times New Roman" w:hAnsi="Times New Roman" w:cs="Times New Roman"/>
                <w:szCs w:val="24"/>
              </w:rPr>
              <w:t>OIB:</w:t>
            </w:r>
          </w:p>
        </w:tc>
        <w:tc>
          <w:tcPr>
            <w:tcW w:w="7371" w:type="dxa"/>
            <w:shd w:val="clear" w:color="auto" w:fill="auto"/>
          </w:tcPr>
          <w:p w14:paraId="469F4830" w14:textId="77777777" w:rsidR="00B529AE" w:rsidRPr="007D6E1B" w:rsidRDefault="00B529AE" w:rsidP="00213F7B">
            <w:pPr>
              <w:rPr>
                <w:rFonts w:ascii="Times New Roman" w:hAnsi="Times New Roman" w:cs="Times New Roman"/>
                <w:szCs w:val="24"/>
              </w:rPr>
            </w:pPr>
          </w:p>
        </w:tc>
      </w:tr>
    </w:tbl>
    <w:p w14:paraId="30556427" w14:textId="77777777" w:rsidR="00B529AE" w:rsidRDefault="00B529AE" w:rsidP="00B529AE">
      <w:pPr>
        <w:pStyle w:val="BodyTextuvlaka2uvlaka3"/>
        <w:rPr>
          <w:rFonts w:ascii="Times New Roman" w:hAnsi="Times New Roman"/>
          <w:sz w:val="24"/>
          <w:szCs w:val="24"/>
          <w:lang w:val="hr-HR"/>
        </w:rPr>
      </w:pPr>
    </w:p>
    <w:p w14:paraId="41A5A2CA" w14:textId="77777777" w:rsidR="00B529AE" w:rsidRDefault="00B529AE" w:rsidP="00B529AE">
      <w:pPr>
        <w:jc w:val="center"/>
        <w:rPr>
          <w:rFonts w:ascii="Times New Roman" w:hAnsi="Times New Roman" w:cs="Times New Roman"/>
          <w:sz w:val="24"/>
          <w:szCs w:val="24"/>
        </w:rPr>
      </w:pPr>
      <w:r w:rsidRPr="00B757F9">
        <w:rPr>
          <w:rFonts w:ascii="Times New Roman" w:hAnsi="Times New Roman" w:cs="Times New Roman"/>
          <w:sz w:val="24"/>
          <w:szCs w:val="24"/>
        </w:rPr>
        <w:t xml:space="preserve">Sukladno odredbama točke </w:t>
      </w:r>
      <w:r>
        <w:rPr>
          <w:rFonts w:ascii="Times New Roman" w:hAnsi="Times New Roman" w:cs="Times New Roman"/>
          <w:sz w:val="24"/>
          <w:szCs w:val="24"/>
        </w:rPr>
        <w:t>5</w:t>
      </w:r>
      <w:r w:rsidRPr="00B757F9">
        <w:rPr>
          <w:rFonts w:ascii="Times New Roman" w:hAnsi="Times New Roman" w:cs="Times New Roman"/>
          <w:sz w:val="24"/>
          <w:szCs w:val="24"/>
        </w:rPr>
        <w:t>. Dokumentacije za nadmetanje u postupku davanja koncesije</w:t>
      </w:r>
      <w:r>
        <w:rPr>
          <w:rFonts w:ascii="Times New Roman" w:hAnsi="Times New Roman" w:cs="Times New Roman"/>
          <w:sz w:val="24"/>
          <w:szCs w:val="24"/>
        </w:rPr>
        <w:t xml:space="preserve"> </w:t>
      </w:r>
      <w:r>
        <w:rPr>
          <w:rFonts w:ascii="Times New Roman" w:hAnsi="Times New Roman" w:cs="Times New Roman"/>
          <w:szCs w:val="24"/>
        </w:rPr>
        <w:t>za opremanje i gospodarsko korištenje prostora na UT (k.č.2173/1 k.o. Ploče) u svrhu obavljanja ugostiteljskih djelatnosti</w:t>
      </w:r>
      <w:r w:rsidRPr="00B757F9">
        <w:rPr>
          <w:rFonts w:ascii="Times New Roman" w:hAnsi="Times New Roman" w:cs="Times New Roman"/>
          <w:sz w:val="24"/>
          <w:szCs w:val="24"/>
        </w:rPr>
        <w:t xml:space="preserve"> </w:t>
      </w:r>
    </w:p>
    <w:p w14:paraId="56EFFE10" w14:textId="0A62EB5D" w:rsidR="00B529AE" w:rsidRPr="00B757F9" w:rsidRDefault="00B529AE" w:rsidP="00B529AE">
      <w:pPr>
        <w:jc w:val="center"/>
        <w:rPr>
          <w:rFonts w:ascii="Times New Roman" w:hAnsi="Times New Roman" w:cs="Times New Roman"/>
          <w:b/>
          <w:sz w:val="24"/>
          <w:szCs w:val="24"/>
        </w:rPr>
      </w:pPr>
      <w:r w:rsidRPr="00B757F9">
        <w:rPr>
          <w:rFonts w:ascii="Times New Roman" w:hAnsi="Times New Roman" w:cs="Times New Roman"/>
          <w:sz w:val="24"/>
          <w:szCs w:val="24"/>
        </w:rPr>
        <w:t xml:space="preserve"> </w:t>
      </w:r>
    </w:p>
    <w:p w14:paraId="4FF29A1B" w14:textId="77777777" w:rsidR="00B529AE" w:rsidRDefault="00B529AE" w:rsidP="00B529AE">
      <w:pPr>
        <w:jc w:val="both"/>
        <w:rPr>
          <w:rFonts w:ascii="Times New Roman" w:hAnsi="Times New Roman" w:cs="Times New Roman"/>
          <w:sz w:val="24"/>
          <w:szCs w:val="24"/>
        </w:rPr>
      </w:pPr>
    </w:p>
    <w:p w14:paraId="290EE609" w14:textId="77777777" w:rsidR="00B529AE" w:rsidRPr="00B757F9" w:rsidRDefault="00B529AE" w:rsidP="00B529AE">
      <w:pPr>
        <w:jc w:val="both"/>
        <w:rPr>
          <w:rFonts w:ascii="Times New Roman" w:hAnsi="Times New Roman" w:cs="Times New Roman"/>
          <w:sz w:val="24"/>
          <w:szCs w:val="24"/>
        </w:rPr>
      </w:pPr>
    </w:p>
    <w:p w14:paraId="3B9BB426" w14:textId="77777777" w:rsidR="00B529AE" w:rsidRPr="00B757F9" w:rsidRDefault="00B529AE" w:rsidP="00B529AE">
      <w:pPr>
        <w:jc w:val="both"/>
        <w:rPr>
          <w:rFonts w:ascii="Times New Roman" w:hAnsi="Times New Roman" w:cs="Times New Roman"/>
          <w:sz w:val="24"/>
          <w:szCs w:val="24"/>
        </w:rPr>
      </w:pPr>
      <w:r w:rsidRPr="00B757F9">
        <w:rPr>
          <w:rFonts w:ascii="Times New Roman" w:hAnsi="Times New Roman" w:cs="Times New Roman"/>
          <w:sz w:val="24"/>
          <w:szCs w:val="24"/>
        </w:rPr>
        <w:t>daje se sljedeća</w:t>
      </w:r>
    </w:p>
    <w:p w14:paraId="5F5AD737" w14:textId="77777777" w:rsidR="00B529AE" w:rsidRDefault="00B529AE" w:rsidP="00B529AE">
      <w:pPr>
        <w:jc w:val="both"/>
        <w:rPr>
          <w:rFonts w:ascii="Times New Roman" w:hAnsi="Times New Roman" w:cs="Times New Roman"/>
          <w:b/>
          <w:sz w:val="24"/>
          <w:szCs w:val="24"/>
        </w:rPr>
      </w:pPr>
    </w:p>
    <w:p w14:paraId="3AFF48C6" w14:textId="77777777" w:rsidR="00B529AE" w:rsidRPr="00B757F9" w:rsidRDefault="00B529AE" w:rsidP="00B529AE">
      <w:pPr>
        <w:jc w:val="center"/>
        <w:outlineLvl w:val="0"/>
        <w:rPr>
          <w:rFonts w:ascii="Times New Roman" w:hAnsi="Times New Roman" w:cs="Times New Roman"/>
          <w:b/>
          <w:sz w:val="24"/>
          <w:szCs w:val="24"/>
        </w:rPr>
      </w:pPr>
      <w:r w:rsidRPr="00B757F9">
        <w:rPr>
          <w:rFonts w:ascii="Times New Roman" w:hAnsi="Times New Roman" w:cs="Times New Roman"/>
          <w:b/>
          <w:sz w:val="24"/>
          <w:szCs w:val="24"/>
        </w:rPr>
        <w:t>I  Z  J  A  V  A</w:t>
      </w:r>
    </w:p>
    <w:p w14:paraId="6E97AE11" w14:textId="77777777" w:rsidR="00B529AE" w:rsidRDefault="00B529AE" w:rsidP="00B529AE">
      <w:pPr>
        <w:spacing w:after="0" w:line="240" w:lineRule="auto"/>
        <w:contextualSpacing/>
        <w:jc w:val="both"/>
        <w:rPr>
          <w:rFonts w:ascii="Times New Roman" w:hAnsi="Times New Roman" w:cs="Times New Roman"/>
          <w:sz w:val="24"/>
          <w:szCs w:val="24"/>
        </w:rPr>
      </w:pPr>
    </w:p>
    <w:p w14:paraId="4BFDAFB8" w14:textId="77777777" w:rsidR="00B529AE" w:rsidRDefault="00B529AE" w:rsidP="00B529AE">
      <w:pPr>
        <w:spacing w:after="0" w:line="240" w:lineRule="auto"/>
        <w:contextualSpacing/>
        <w:jc w:val="both"/>
        <w:rPr>
          <w:rFonts w:ascii="Times New Roman" w:hAnsi="Times New Roman" w:cs="Times New Roman"/>
          <w:sz w:val="24"/>
          <w:szCs w:val="24"/>
        </w:rPr>
      </w:pPr>
    </w:p>
    <w:p w14:paraId="5E4B1543" w14:textId="77777777" w:rsidR="00B529AE" w:rsidRDefault="00B529AE" w:rsidP="00B529AE">
      <w:pPr>
        <w:spacing w:after="0" w:line="240" w:lineRule="auto"/>
        <w:contextualSpacing/>
        <w:jc w:val="both"/>
        <w:rPr>
          <w:rFonts w:ascii="Times New Roman" w:hAnsi="Times New Roman" w:cs="Times New Roman"/>
          <w:sz w:val="24"/>
          <w:szCs w:val="24"/>
        </w:rPr>
      </w:pPr>
    </w:p>
    <w:p w14:paraId="017B8901" w14:textId="77777777" w:rsidR="00B529AE" w:rsidRPr="00810EA2" w:rsidRDefault="00B529AE" w:rsidP="00B529AE">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kojom izjavljujem/o da </w:t>
      </w:r>
      <w:r w:rsidRPr="00810EA2">
        <w:rPr>
          <w:rFonts w:ascii="Times New Roman" w:hAnsi="Times New Roman" w:cs="Times New Roman"/>
          <w:sz w:val="24"/>
          <w:szCs w:val="24"/>
        </w:rPr>
        <w:t>do sada nisam/nismo gospodarski koristio/li pomorsko dobro bez pravne osnove i/ili uzrokovao/li štetu na pomorskom dobru a da za navedeno nisam platio naknadu štete zbog stjecanja bez osnove, sukladno odredbi članka 17. stavka 5. Zakona o pomorskom dobru i morskim lukama („Narodne novine“ broj 158/03, 141/06, 38/09, 123/11 i 56/16).</w:t>
      </w:r>
    </w:p>
    <w:p w14:paraId="7B43A0C9" w14:textId="77777777" w:rsidR="00B529AE" w:rsidRDefault="00B529AE" w:rsidP="00B529AE">
      <w:pPr>
        <w:spacing w:after="0" w:line="240" w:lineRule="auto"/>
        <w:contextualSpacing/>
        <w:jc w:val="both"/>
        <w:rPr>
          <w:rFonts w:ascii="Times New Roman" w:hAnsi="Times New Roman" w:cs="Times New Roman"/>
          <w:sz w:val="24"/>
          <w:szCs w:val="24"/>
        </w:rPr>
      </w:pPr>
    </w:p>
    <w:p w14:paraId="6C7C2C6A" w14:textId="77777777" w:rsidR="00B529AE" w:rsidRPr="00B757F9" w:rsidRDefault="00B529AE" w:rsidP="00B529AE">
      <w:pPr>
        <w:ind w:left="360"/>
        <w:jc w:val="both"/>
        <w:rPr>
          <w:rFonts w:ascii="Times New Roman" w:hAnsi="Times New Roman" w:cs="Times New Roman"/>
          <w:sz w:val="24"/>
          <w:szCs w:val="24"/>
        </w:rPr>
      </w:pPr>
    </w:p>
    <w:p w14:paraId="72C0CB60" w14:textId="77777777" w:rsidR="00B529AE" w:rsidRPr="00B757F9" w:rsidRDefault="00B529AE" w:rsidP="00B529AE">
      <w:pPr>
        <w:jc w:val="both"/>
        <w:rPr>
          <w:rFonts w:ascii="Times New Roman" w:hAnsi="Times New Roman" w:cs="Times New Roman"/>
          <w:sz w:val="24"/>
          <w:szCs w:val="24"/>
        </w:rPr>
      </w:pPr>
    </w:p>
    <w:tbl>
      <w:tblPr>
        <w:tblW w:w="0" w:type="auto"/>
        <w:tblLook w:val="04A0" w:firstRow="1" w:lastRow="0" w:firstColumn="1" w:lastColumn="0" w:noHBand="0" w:noVBand="1"/>
      </w:tblPr>
      <w:tblGrid>
        <w:gridCol w:w="3005"/>
        <w:gridCol w:w="2495"/>
        <w:gridCol w:w="3572"/>
      </w:tblGrid>
      <w:tr w:rsidR="00B529AE" w:rsidRPr="00CB31DF" w14:paraId="769DF437" w14:textId="77777777" w:rsidTr="00213F7B">
        <w:tc>
          <w:tcPr>
            <w:tcW w:w="3096" w:type="dxa"/>
          </w:tcPr>
          <w:p w14:paraId="69471F3A" w14:textId="77777777" w:rsidR="00B529AE" w:rsidRPr="00CB31DF" w:rsidRDefault="00B529AE" w:rsidP="00213F7B">
            <w:pPr>
              <w:jc w:val="center"/>
              <w:rPr>
                <w:rFonts w:ascii="Arial" w:hAnsi="Arial" w:cs="Arial"/>
                <w:sz w:val="20"/>
                <w:szCs w:val="20"/>
              </w:rPr>
            </w:pPr>
          </w:p>
        </w:tc>
        <w:tc>
          <w:tcPr>
            <w:tcW w:w="2541" w:type="dxa"/>
          </w:tcPr>
          <w:p w14:paraId="6885EFED" w14:textId="77777777" w:rsidR="00B529AE" w:rsidRPr="00CB31DF" w:rsidRDefault="00B529AE" w:rsidP="00213F7B">
            <w:pPr>
              <w:rPr>
                <w:rFonts w:ascii="Arial" w:hAnsi="Arial" w:cs="Arial"/>
                <w:sz w:val="20"/>
                <w:szCs w:val="20"/>
              </w:rPr>
            </w:pPr>
            <w:r>
              <w:rPr>
                <w:rFonts w:ascii="Arial" w:hAnsi="Arial" w:cs="Arial"/>
                <w:sz w:val="20"/>
                <w:szCs w:val="20"/>
              </w:rPr>
              <w:t xml:space="preserve">              </w:t>
            </w:r>
            <w:r>
              <w:rPr>
                <w:rFonts w:ascii="Arial" w:hAnsi="Arial" w:cs="Arial"/>
                <w:noProof/>
                <w:sz w:val="20"/>
                <w:szCs w:val="20"/>
                <w:lang w:eastAsia="hr-HR"/>
              </w:rPr>
              <mc:AlternateContent>
                <mc:Choice Requires="wps">
                  <w:drawing>
                    <wp:inline distT="0" distB="0" distL="0" distR="0" wp14:anchorId="089815E9" wp14:editId="4D8D49AF">
                      <wp:extent cx="561975" cy="352425"/>
                      <wp:effectExtent l="0" t="0" r="0" b="0"/>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1975" cy="352425"/>
                              </a:xfrm>
                              <a:prstGeom prst="rect">
                                <a:avLst/>
                              </a:prstGeom>
                              <a:extLst>
                                <a:ext uri="{AF507438-7753-43E0-B8FC-AC1667EBCBE1}">
                                  <a14:hiddenEffects xmlns:a14="http://schemas.microsoft.com/office/drawing/2010/main">
                                    <a:effectLst/>
                                  </a14:hiddenEffects>
                                </a:ext>
                              </a:extLst>
                            </wps:spPr>
                            <wps:txbx>
                              <w:txbxContent>
                                <w:p w14:paraId="2203350A" w14:textId="77777777" w:rsidR="00B529AE" w:rsidRDefault="00B529AE" w:rsidP="00B529AE">
                                  <w:pPr>
                                    <w:pStyle w:val="StandardWeb"/>
                                    <w:spacing w:before="0" w:beforeAutospacing="0" w:after="0" w:afterAutospacing="0"/>
                                    <w:jc w:val="center"/>
                                  </w:pPr>
                                  <w:r w:rsidRPr="00B529AE">
                                    <w:rPr>
                                      <w:rFonts w:ascii="Arial" w:hAnsi="Arial" w:cs="Arial"/>
                                      <w:outline/>
                                      <w:color w:val="000000"/>
                                      <w:sz w:val="16"/>
                                      <w:szCs w:val="16"/>
                                      <w14:textOutline w14:w="9525" w14:cap="flat" w14:cmpd="sng" w14:algn="ctr">
                                        <w14:solidFill>
                                          <w14:srgbClr w14:val="000000"/>
                                        </w14:solidFill>
                                        <w14:prstDash w14:val="solid"/>
                                        <w14:round/>
                                      </w14:textOutline>
                                      <w14:textFill>
                                        <w14:noFill/>
                                      </w14:textFill>
                                    </w:rPr>
                                    <w:t>M.P.</w:t>
                                  </w:r>
                                </w:p>
                              </w:txbxContent>
                            </wps:txbx>
                            <wps:bodyPr wrap="square" numCol="1" fromWordArt="1">
                              <a:prstTxWarp prst="textPlain">
                                <a:avLst>
                                  <a:gd name="adj" fmla="val 50000"/>
                                </a:avLst>
                              </a:prstTxWarp>
                              <a:spAutoFit/>
                            </wps:bodyPr>
                          </wps:wsp>
                        </a:graphicData>
                      </a:graphic>
                    </wp:inline>
                  </w:drawing>
                </mc:Choice>
                <mc:Fallback>
                  <w:pict>
                    <v:shape w14:anchorId="089815E9" id="_x0000_s1030" type="#_x0000_t202" style="width:44.25pt;height:2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" filled="f" stroked="f">
                      <o:lock v:ext="edit" shapetype="t"/>
                      <v:textbox style="mso-fit-shape-to-text:t">
                        <w:txbxContent>
                          <w:p w14:paraId="2203350A" w14:textId="77777777" w:rsidR="00B529AE" w:rsidRDefault="00B529AE" w:rsidP="00B529AE">
                            <w:pPr>
                              <w:pStyle w:val="StandardWeb"/>
                              <w:spacing w:before="0" w:beforeAutospacing="0" w:after="0" w:afterAutospacing="0"/>
                              <w:jc w:val="center"/>
                            </w:pPr>
                            <w:r w:rsidRPr="00B529AE">
                              <w:rPr>
                                <w:rFonts w:ascii="Arial" w:hAnsi="Arial" w:cs="Arial"/>
                                <w:outline/>
                                <w:color w:val="000000"/>
                                <w:sz w:val="16"/>
                                <w:szCs w:val="16"/>
                                <w14:textOutline w14:w="9525" w14:cap="flat" w14:cmpd="sng" w14:algn="ctr">
                                  <w14:solidFill>
                                    <w14:srgbClr w14:val="000000"/>
                                  </w14:solidFill>
                                  <w14:prstDash w14:val="solid"/>
                                  <w14:round/>
                                </w14:textOutline>
                                <w14:textFill>
                                  <w14:noFill/>
                                </w14:textFill>
                              </w:rPr>
                              <w:t>M.P.</w:t>
                            </w:r>
                          </w:p>
                        </w:txbxContent>
                      </v:textbox>
                      <w10:anchorlock/>
                    </v:shape>
                  </w:pict>
                </mc:Fallback>
              </mc:AlternateContent>
            </w:r>
          </w:p>
        </w:tc>
        <w:tc>
          <w:tcPr>
            <w:tcW w:w="3651" w:type="dxa"/>
            <w:tcBorders>
              <w:top w:val="single" w:sz="4" w:space="0" w:color="auto"/>
            </w:tcBorders>
          </w:tcPr>
          <w:p w14:paraId="75523A99" w14:textId="77777777" w:rsidR="00B529AE" w:rsidRPr="00CB31DF" w:rsidRDefault="00B529AE" w:rsidP="00213F7B">
            <w:pPr>
              <w:jc w:val="center"/>
              <w:rPr>
                <w:rFonts w:ascii="Arial" w:hAnsi="Arial" w:cs="Arial"/>
                <w:i/>
                <w:iCs/>
                <w:sz w:val="20"/>
                <w:szCs w:val="20"/>
              </w:rPr>
            </w:pPr>
            <w:r w:rsidRPr="00CB31DF">
              <w:rPr>
                <w:rFonts w:ascii="Arial" w:hAnsi="Arial" w:cs="Arial"/>
                <w:i/>
                <w:iCs/>
                <w:sz w:val="20"/>
                <w:szCs w:val="20"/>
              </w:rPr>
              <w:t>Ovjerava ovlaštena osoba ponuditelja</w:t>
            </w:r>
          </w:p>
          <w:p w14:paraId="6E9F082C" w14:textId="77777777" w:rsidR="00B529AE" w:rsidRPr="00CB31DF" w:rsidRDefault="00B529AE" w:rsidP="00213F7B">
            <w:pPr>
              <w:jc w:val="center"/>
              <w:rPr>
                <w:rFonts w:ascii="Arial" w:hAnsi="Arial" w:cs="Arial"/>
                <w:sz w:val="20"/>
                <w:szCs w:val="20"/>
              </w:rPr>
            </w:pPr>
            <w:r w:rsidRPr="00CB31DF">
              <w:rPr>
                <w:rFonts w:ascii="Arial" w:hAnsi="Arial" w:cs="Arial"/>
                <w:i/>
                <w:iCs/>
                <w:sz w:val="20"/>
                <w:szCs w:val="20"/>
              </w:rPr>
              <w:t>(ime i prezime, potpis)</w:t>
            </w:r>
          </w:p>
          <w:p w14:paraId="66098548" w14:textId="77777777" w:rsidR="00B529AE" w:rsidRPr="00CB31DF" w:rsidRDefault="00B529AE" w:rsidP="00213F7B">
            <w:pPr>
              <w:jc w:val="center"/>
              <w:rPr>
                <w:rFonts w:ascii="Arial" w:hAnsi="Arial" w:cs="Arial"/>
                <w:sz w:val="20"/>
                <w:szCs w:val="20"/>
              </w:rPr>
            </w:pPr>
          </w:p>
          <w:p w14:paraId="164AFA65" w14:textId="77777777" w:rsidR="00B529AE" w:rsidRPr="00CB31DF" w:rsidRDefault="00B529AE" w:rsidP="00213F7B">
            <w:pPr>
              <w:jc w:val="center"/>
              <w:rPr>
                <w:rFonts w:ascii="Arial" w:hAnsi="Arial" w:cs="Arial"/>
                <w:sz w:val="20"/>
                <w:szCs w:val="20"/>
              </w:rPr>
            </w:pPr>
          </w:p>
          <w:p w14:paraId="5574A2FF" w14:textId="77777777" w:rsidR="00B529AE" w:rsidRPr="00CB31DF" w:rsidRDefault="00B529AE" w:rsidP="00213F7B">
            <w:pPr>
              <w:rPr>
                <w:rFonts w:ascii="Arial" w:hAnsi="Arial" w:cs="Arial"/>
                <w:sz w:val="20"/>
                <w:szCs w:val="20"/>
              </w:rPr>
            </w:pPr>
          </w:p>
        </w:tc>
      </w:tr>
    </w:tbl>
    <w:p w14:paraId="2DC0DA58" w14:textId="719E0C61" w:rsidR="00B529AE" w:rsidRPr="00B757F9" w:rsidRDefault="00B529AE" w:rsidP="00B529AE">
      <w:pPr>
        <w:pStyle w:val="Zaglavlje"/>
        <w:rPr>
          <w:rFonts w:ascii="Times New Roman" w:hAnsi="Times New Roman" w:cs="Times New Roman"/>
          <w:sz w:val="24"/>
          <w:szCs w:val="24"/>
        </w:rPr>
      </w:pPr>
      <w:r w:rsidRPr="00B757F9">
        <w:rPr>
          <w:rFonts w:ascii="Times New Roman" w:hAnsi="Times New Roman" w:cs="Times New Roman"/>
          <w:sz w:val="24"/>
          <w:szCs w:val="24"/>
        </w:rPr>
        <w:t>U ______________________, __________. godine</w:t>
      </w:r>
    </w:p>
    <w:p w14:paraId="5A853044" w14:textId="77777777" w:rsidR="00B529AE" w:rsidRPr="00315E27" w:rsidRDefault="00B529AE" w:rsidP="00B529AE">
      <w:pPr>
        <w:rPr>
          <w:rFonts w:ascii="Times New Roman" w:eastAsia="SimSun" w:hAnsi="Times New Roman" w:cs="Times New Roman"/>
          <w:i/>
          <w:iCs/>
          <w:sz w:val="24"/>
          <w:szCs w:val="24"/>
        </w:rPr>
      </w:pPr>
      <w:r w:rsidRPr="00315E27">
        <w:rPr>
          <w:rFonts w:ascii="Times New Roman" w:eastAsia="SimSun" w:hAnsi="Times New Roman" w:cs="Times New Roman"/>
          <w:i/>
          <w:iCs/>
          <w:sz w:val="24"/>
          <w:szCs w:val="24"/>
        </w:rPr>
        <w:lastRenderedPageBreak/>
        <w:t xml:space="preserve">Obrazac </w:t>
      </w:r>
      <w:r>
        <w:rPr>
          <w:rFonts w:ascii="Times New Roman" w:eastAsia="SimSun" w:hAnsi="Times New Roman" w:cs="Times New Roman"/>
          <w:i/>
          <w:iCs/>
          <w:sz w:val="24"/>
          <w:szCs w:val="24"/>
        </w:rPr>
        <w:t>6</w:t>
      </w:r>
      <w:r w:rsidRPr="00315E27">
        <w:rPr>
          <w:rFonts w:ascii="Times New Roman" w:eastAsia="SimSun" w:hAnsi="Times New Roman" w:cs="Times New Roman"/>
          <w:i/>
          <w:iCs/>
          <w:sz w:val="24"/>
          <w:szCs w:val="24"/>
        </w:rPr>
        <w:t xml:space="preserve">. Izjava </w:t>
      </w:r>
      <w:r>
        <w:rPr>
          <w:rFonts w:ascii="Times New Roman" w:eastAsia="SimSun" w:hAnsi="Times New Roman" w:cs="Times New Roman"/>
          <w:i/>
          <w:iCs/>
          <w:sz w:val="24"/>
          <w:szCs w:val="24"/>
        </w:rPr>
        <w:t>da nije pokrenut stečajni, predstečajni, likvidacija, obustavljanje djelatnosti</w:t>
      </w:r>
    </w:p>
    <w:p w14:paraId="429999CA" w14:textId="77777777" w:rsidR="00B529AE" w:rsidRPr="00B757F9" w:rsidRDefault="00B529AE" w:rsidP="00B529AE">
      <w:pPr>
        <w:pStyle w:val="BodyTextuvlaka2uvlaka3"/>
        <w:rPr>
          <w:rFonts w:ascii="Times New Roman" w:hAnsi="Times New Roman"/>
          <w:sz w:val="24"/>
          <w:szCs w:val="24"/>
          <w:lang w:val="hr-HR"/>
        </w:rPr>
      </w:pPr>
    </w:p>
    <w:p w14:paraId="19ADA23E" w14:textId="77777777" w:rsidR="00B529AE" w:rsidRDefault="00B529AE" w:rsidP="00B529AE">
      <w:pPr>
        <w:rPr>
          <w:rFonts w:ascii="Times New Roman" w:eastAsia="SimSun" w:hAnsi="Times New Roman" w:cs="Times New Roman"/>
          <w:sz w:val="24"/>
          <w:szCs w:val="24"/>
        </w:rPr>
      </w:pPr>
    </w:p>
    <w:tbl>
      <w:tblPr>
        <w:tblpPr w:leftFromText="180" w:rightFromText="180" w:vertAnchor="text" w:tblpY="1"/>
        <w:tblOverlap w:val="never"/>
        <w:tblW w:w="935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980"/>
        <w:gridCol w:w="7371"/>
      </w:tblGrid>
      <w:tr w:rsidR="00B529AE" w:rsidRPr="007D6E1B" w14:paraId="2ACE180D" w14:textId="77777777" w:rsidTr="00213F7B">
        <w:tc>
          <w:tcPr>
            <w:tcW w:w="1980" w:type="dxa"/>
            <w:shd w:val="clear" w:color="auto" w:fill="F2F2F2"/>
          </w:tcPr>
          <w:p w14:paraId="3535DF6B" w14:textId="77777777" w:rsidR="00B529AE" w:rsidRPr="007D6E1B" w:rsidRDefault="00B529AE" w:rsidP="00213F7B">
            <w:pPr>
              <w:jc w:val="both"/>
              <w:rPr>
                <w:rFonts w:ascii="Times New Roman" w:hAnsi="Times New Roman" w:cs="Times New Roman"/>
                <w:szCs w:val="24"/>
              </w:rPr>
            </w:pPr>
            <w:r>
              <w:rPr>
                <w:rFonts w:ascii="Times New Roman" w:hAnsi="Times New Roman" w:cs="Times New Roman"/>
                <w:szCs w:val="24"/>
              </w:rPr>
              <w:t>Naziv ponuditelja</w:t>
            </w:r>
            <w:r w:rsidRPr="007D6E1B">
              <w:rPr>
                <w:rFonts w:ascii="Times New Roman" w:hAnsi="Times New Roman" w:cs="Times New Roman"/>
                <w:szCs w:val="24"/>
              </w:rPr>
              <w:t>:</w:t>
            </w:r>
          </w:p>
        </w:tc>
        <w:tc>
          <w:tcPr>
            <w:tcW w:w="7371" w:type="dxa"/>
            <w:shd w:val="clear" w:color="auto" w:fill="auto"/>
          </w:tcPr>
          <w:p w14:paraId="6EC8DCDE" w14:textId="77777777" w:rsidR="00B529AE" w:rsidRPr="007D6E1B" w:rsidRDefault="00B529AE" w:rsidP="00213F7B">
            <w:pPr>
              <w:rPr>
                <w:rFonts w:ascii="Times New Roman" w:hAnsi="Times New Roman" w:cs="Times New Roman"/>
                <w:szCs w:val="24"/>
              </w:rPr>
            </w:pPr>
          </w:p>
        </w:tc>
      </w:tr>
      <w:tr w:rsidR="00B529AE" w:rsidRPr="007D6E1B" w14:paraId="7A60CCBD" w14:textId="77777777" w:rsidTr="00213F7B">
        <w:tc>
          <w:tcPr>
            <w:tcW w:w="1980" w:type="dxa"/>
            <w:shd w:val="clear" w:color="auto" w:fill="F2F2F2"/>
          </w:tcPr>
          <w:p w14:paraId="3F7D77AD" w14:textId="77777777" w:rsidR="00B529AE" w:rsidRDefault="00B529AE" w:rsidP="00213F7B">
            <w:pPr>
              <w:jc w:val="both"/>
              <w:rPr>
                <w:rFonts w:ascii="Times New Roman" w:hAnsi="Times New Roman" w:cs="Times New Roman"/>
                <w:szCs w:val="24"/>
              </w:rPr>
            </w:pPr>
            <w:r>
              <w:rPr>
                <w:rFonts w:ascii="Times New Roman" w:hAnsi="Times New Roman" w:cs="Times New Roman"/>
                <w:szCs w:val="24"/>
              </w:rPr>
              <w:t>Adresa (poslovno sjedište):</w:t>
            </w:r>
          </w:p>
        </w:tc>
        <w:tc>
          <w:tcPr>
            <w:tcW w:w="7371" w:type="dxa"/>
            <w:shd w:val="clear" w:color="auto" w:fill="auto"/>
          </w:tcPr>
          <w:p w14:paraId="4B64F03A" w14:textId="77777777" w:rsidR="00B529AE" w:rsidRPr="007D6E1B" w:rsidRDefault="00B529AE" w:rsidP="00213F7B">
            <w:pPr>
              <w:rPr>
                <w:rFonts w:ascii="Times New Roman" w:hAnsi="Times New Roman" w:cs="Times New Roman"/>
                <w:szCs w:val="24"/>
              </w:rPr>
            </w:pPr>
          </w:p>
        </w:tc>
      </w:tr>
      <w:tr w:rsidR="00B529AE" w:rsidRPr="007D6E1B" w14:paraId="57147A7C" w14:textId="77777777" w:rsidTr="00213F7B">
        <w:tc>
          <w:tcPr>
            <w:tcW w:w="1980" w:type="dxa"/>
            <w:shd w:val="clear" w:color="auto" w:fill="F2F2F2"/>
          </w:tcPr>
          <w:p w14:paraId="6E9B6F89" w14:textId="77777777" w:rsidR="00B529AE" w:rsidRDefault="00B529AE" w:rsidP="00213F7B">
            <w:pPr>
              <w:jc w:val="both"/>
              <w:rPr>
                <w:rFonts w:ascii="Times New Roman" w:hAnsi="Times New Roman" w:cs="Times New Roman"/>
                <w:szCs w:val="24"/>
              </w:rPr>
            </w:pPr>
            <w:r>
              <w:rPr>
                <w:rFonts w:ascii="Times New Roman" w:hAnsi="Times New Roman" w:cs="Times New Roman"/>
                <w:szCs w:val="24"/>
              </w:rPr>
              <w:t>OIB:</w:t>
            </w:r>
          </w:p>
        </w:tc>
        <w:tc>
          <w:tcPr>
            <w:tcW w:w="7371" w:type="dxa"/>
            <w:shd w:val="clear" w:color="auto" w:fill="auto"/>
          </w:tcPr>
          <w:p w14:paraId="5C12C4CB" w14:textId="77777777" w:rsidR="00B529AE" w:rsidRPr="007D6E1B" w:rsidRDefault="00B529AE" w:rsidP="00213F7B">
            <w:pPr>
              <w:rPr>
                <w:rFonts w:ascii="Times New Roman" w:hAnsi="Times New Roman" w:cs="Times New Roman"/>
                <w:szCs w:val="24"/>
              </w:rPr>
            </w:pPr>
          </w:p>
        </w:tc>
      </w:tr>
    </w:tbl>
    <w:p w14:paraId="47ABBF9D" w14:textId="77777777" w:rsidR="00B529AE" w:rsidRPr="00B757F9" w:rsidRDefault="00B529AE" w:rsidP="00B529AE">
      <w:pPr>
        <w:pStyle w:val="BodyTextuvlaka2uvlaka3"/>
        <w:rPr>
          <w:rFonts w:ascii="Times New Roman" w:hAnsi="Times New Roman"/>
          <w:sz w:val="24"/>
          <w:szCs w:val="24"/>
          <w:lang w:val="hr-HR"/>
        </w:rPr>
      </w:pPr>
    </w:p>
    <w:p w14:paraId="34D82AF4" w14:textId="29C7EBBE" w:rsidR="00B529AE" w:rsidRDefault="00B529AE" w:rsidP="00B529AE">
      <w:pPr>
        <w:jc w:val="center"/>
        <w:rPr>
          <w:rFonts w:ascii="Times New Roman" w:hAnsi="Times New Roman" w:cs="Times New Roman"/>
          <w:sz w:val="24"/>
          <w:szCs w:val="24"/>
        </w:rPr>
      </w:pPr>
      <w:r w:rsidRPr="00B757F9">
        <w:rPr>
          <w:rFonts w:ascii="Times New Roman" w:hAnsi="Times New Roman" w:cs="Times New Roman"/>
          <w:sz w:val="24"/>
          <w:szCs w:val="24"/>
        </w:rPr>
        <w:t xml:space="preserve">Sukladno odredbama točke </w:t>
      </w:r>
      <w:r w:rsidR="001725AB">
        <w:rPr>
          <w:rFonts w:ascii="Times New Roman" w:hAnsi="Times New Roman" w:cs="Times New Roman"/>
          <w:sz w:val="24"/>
          <w:szCs w:val="24"/>
        </w:rPr>
        <w:t>5</w:t>
      </w:r>
      <w:r w:rsidRPr="00B757F9">
        <w:rPr>
          <w:rFonts w:ascii="Times New Roman" w:hAnsi="Times New Roman" w:cs="Times New Roman"/>
          <w:sz w:val="24"/>
          <w:szCs w:val="24"/>
        </w:rPr>
        <w:t xml:space="preserve">. Dokumentacije za nadmetanje u postupku davanja koncesije </w:t>
      </w:r>
      <w:r>
        <w:rPr>
          <w:rFonts w:ascii="Times New Roman" w:hAnsi="Times New Roman" w:cs="Times New Roman"/>
          <w:szCs w:val="24"/>
        </w:rPr>
        <w:t>za opremanje i gospodarsko korištenje prostora na UT (k.č.2173/1 k.o. Ploče) u svrhu obavljanja ugostiteljskih djelatnosti</w:t>
      </w:r>
      <w:r w:rsidRPr="00B757F9">
        <w:rPr>
          <w:rFonts w:ascii="Times New Roman" w:hAnsi="Times New Roman" w:cs="Times New Roman"/>
          <w:sz w:val="24"/>
          <w:szCs w:val="24"/>
        </w:rPr>
        <w:t xml:space="preserve"> </w:t>
      </w:r>
    </w:p>
    <w:p w14:paraId="22E2B856" w14:textId="63F495D9" w:rsidR="00B529AE" w:rsidRPr="00B757F9" w:rsidRDefault="00B529AE" w:rsidP="00B529AE">
      <w:pPr>
        <w:jc w:val="center"/>
        <w:rPr>
          <w:rFonts w:ascii="Times New Roman" w:hAnsi="Times New Roman" w:cs="Times New Roman"/>
          <w:b/>
          <w:sz w:val="24"/>
          <w:szCs w:val="24"/>
        </w:rPr>
      </w:pPr>
    </w:p>
    <w:p w14:paraId="6EC68DF6" w14:textId="77777777" w:rsidR="00B529AE" w:rsidRPr="00B757F9" w:rsidRDefault="00B529AE" w:rsidP="00B529AE">
      <w:pPr>
        <w:jc w:val="both"/>
        <w:rPr>
          <w:rFonts w:ascii="Times New Roman" w:hAnsi="Times New Roman" w:cs="Times New Roman"/>
          <w:sz w:val="24"/>
          <w:szCs w:val="24"/>
        </w:rPr>
      </w:pPr>
    </w:p>
    <w:p w14:paraId="52410496" w14:textId="77777777" w:rsidR="00B529AE" w:rsidRPr="00B757F9" w:rsidRDefault="00B529AE" w:rsidP="00B529AE">
      <w:pPr>
        <w:jc w:val="both"/>
        <w:rPr>
          <w:rFonts w:ascii="Times New Roman" w:hAnsi="Times New Roman" w:cs="Times New Roman"/>
          <w:sz w:val="24"/>
          <w:szCs w:val="24"/>
        </w:rPr>
      </w:pPr>
      <w:r w:rsidRPr="00B757F9">
        <w:rPr>
          <w:rFonts w:ascii="Times New Roman" w:hAnsi="Times New Roman" w:cs="Times New Roman"/>
          <w:sz w:val="24"/>
          <w:szCs w:val="24"/>
        </w:rPr>
        <w:t>daje se sljedeća</w:t>
      </w:r>
    </w:p>
    <w:p w14:paraId="2359CFD3" w14:textId="77777777" w:rsidR="00B529AE" w:rsidRDefault="00B529AE" w:rsidP="00B529AE">
      <w:pPr>
        <w:jc w:val="both"/>
        <w:rPr>
          <w:rFonts w:ascii="Times New Roman" w:hAnsi="Times New Roman" w:cs="Times New Roman"/>
          <w:b/>
          <w:sz w:val="24"/>
          <w:szCs w:val="24"/>
        </w:rPr>
      </w:pPr>
    </w:p>
    <w:p w14:paraId="4786A99E" w14:textId="77777777" w:rsidR="00B529AE" w:rsidRPr="00B757F9" w:rsidRDefault="00B529AE" w:rsidP="00B529AE">
      <w:pPr>
        <w:jc w:val="center"/>
        <w:outlineLvl w:val="0"/>
        <w:rPr>
          <w:rFonts w:ascii="Times New Roman" w:hAnsi="Times New Roman" w:cs="Times New Roman"/>
          <w:b/>
          <w:sz w:val="24"/>
          <w:szCs w:val="24"/>
        </w:rPr>
      </w:pPr>
      <w:r w:rsidRPr="00B757F9">
        <w:rPr>
          <w:rFonts w:ascii="Times New Roman" w:hAnsi="Times New Roman" w:cs="Times New Roman"/>
          <w:b/>
          <w:sz w:val="24"/>
          <w:szCs w:val="24"/>
        </w:rPr>
        <w:t>I  Z  J  A  V  A</w:t>
      </w:r>
    </w:p>
    <w:p w14:paraId="1425F5AE" w14:textId="77777777" w:rsidR="00B529AE" w:rsidRPr="00B757F9" w:rsidRDefault="00B529AE" w:rsidP="00B529AE">
      <w:pPr>
        <w:rPr>
          <w:rFonts w:ascii="Times New Roman" w:hAnsi="Times New Roman" w:cs="Times New Roman"/>
          <w:sz w:val="24"/>
          <w:szCs w:val="24"/>
        </w:rPr>
      </w:pPr>
    </w:p>
    <w:p w14:paraId="0F4EE18A" w14:textId="77777777" w:rsidR="00B529AE" w:rsidRPr="00810EA2" w:rsidRDefault="00B529AE" w:rsidP="00B529AE">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Kojom izjavljujemo da </w:t>
      </w:r>
      <w:r w:rsidRPr="00810EA2">
        <w:rPr>
          <w:rFonts w:ascii="Times New Roman" w:hAnsi="Times New Roman" w:cs="Times New Roman"/>
          <w:sz w:val="24"/>
          <w:szCs w:val="24"/>
        </w:rPr>
        <w:t xml:space="preserve">nad ponuditeljem nije pokrenut stečajni postupak, </w:t>
      </w:r>
      <w:r w:rsidRPr="00667501">
        <w:rPr>
          <w:rFonts w:ascii="Times New Roman" w:hAnsi="Times New Roman" w:cs="Times New Roman"/>
          <w:sz w:val="24"/>
          <w:szCs w:val="24"/>
        </w:rPr>
        <w:t>predstečajni postupak, ne nalazi se u postupku likvidacije, odnosno nije u postupku obustavljanja</w:t>
      </w:r>
      <w:r w:rsidRPr="00810EA2">
        <w:rPr>
          <w:rFonts w:ascii="Times New Roman" w:hAnsi="Times New Roman" w:cs="Times New Roman"/>
          <w:sz w:val="24"/>
          <w:szCs w:val="24"/>
        </w:rPr>
        <w:t xml:space="preserve"> poslovnih djelatnost, a sukladno odredbi članka 18. stavka 3. točke 2. Uredbe o postupku davanja koncesije na pomorskom dobru („Narodne novine“ broj 23/04, 101/04, 39/06, 125/10, 102/11, 83/12 i 10/17).</w:t>
      </w:r>
    </w:p>
    <w:p w14:paraId="602F2FFE" w14:textId="77777777" w:rsidR="00B529AE" w:rsidRDefault="00B529AE" w:rsidP="00B529AE">
      <w:pPr>
        <w:spacing w:after="0" w:line="240" w:lineRule="auto"/>
        <w:contextualSpacing/>
        <w:jc w:val="both"/>
        <w:rPr>
          <w:rFonts w:ascii="Times New Roman" w:hAnsi="Times New Roman" w:cs="Times New Roman"/>
          <w:sz w:val="24"/>
          <w:szCs w:val="24"/>
        </w:rPr>
      </w:pPr>
    </w:p>
    <w:p w14:paraId="0D50FA58" w14:textId="77777777" w:rsidR="00B529AE" w:rsidRDefault="00B529AE" w:rsidP="00B529AE">
      <w:pPr>
        <w:ind w:left="360"/>
        <w:jc w:val="both"/>
        <w:rPr>
          <w:rFonts w:ascii="Times New Roman" w:hAnsi="Times New Roman" w:cs="Times New Roman"/>
          <w:sz w:val="24"/>
          <w:szCs w:val="24"/>
        </w:rPr>
      </w:pPr>
    </w:p>
    <w:p w14:paraId="76A0B7FD" w14:textId="77777777" w:rsidR="00B529AE" w:rsidRPr="00B757F9" w:rsidRDefault="00B529AE" w:rsidP="00B529AE">
      <w:pPr>
        <w:jc w:val="both"/>
        <w:rPr>
          <w:rFonts w:ascii="Times New Roman" w:hAnsi="Times New Roman" w:cs="Times New Roman"/>
          <w:sz w:val="24"/>
          <w:szCs w:val="24"/>
        </w:rPr>
      </w:pPr>
    </w:p>
    <w:tbl>
      <w:tblPr>
        <w:tblW w:w="0" w:type="auto"/>
        <w:tblLook w:val="04A0" w:firstRow="1" w:lastRow="0" w:firstColumn="1" w:lastColumn="0" w:noHBand="0" w:noVBand="1"/>
      </w:tblPr>
      <w:tblGrid>
        <w:gridCol w:w="3005"/>
        <w:gridCol w:w="2495"/>
        <w:gridCol w:w="3572"/>
      </w:tblGrid>
      <w:tr w:rsidR="00B529AE" w:rsidRPr="00CB31DF" w14:paraId="412D963F" w14:textId="77777777" w:rsidTr="00213F7B">
        <w:tc>
          <w:tcPr>
            <w:tcW w:w="3096" w:type="dxa"/>
          </w:tcPr>
          <w:p w14:paraId="0EBF63B1" w14:textId="77777777" w:rsidR="00B529AE" w:rsidRPr="00CB31DF" w:rsidRDefault="00B529AE" w:rsidP="00213F7B">
            <w:pPr>
              <w:jc w:val="center"/>
              <w:rPr>
                <w:rFonts w:ascii="Arial" w:hAnsi="Arial" w:cs="Arial"/>
                <w:sz w:val="20"/>
                <w:szCs w:val="20"/>
              </w:rPr>
            </w:pPr>
          </w:p>
        </w:tc>
        <w:tc>
          <w:tcPr>
            <w:tcW w:w="2541" w:type="dxa"/>
          </w:tcPr>
          <w:p w14:paraId="5F603DAA" w14:textId="77777777" w:rsidR="00B529AE" w:rsidRPr="00CB31DF" w:rsidRDefault="00B529AE" w:rsidP="00213F7B">
            <w:pPr>
              <w:rPr>
                <w:rFonts w:ascii="Arial" w:hAnsi="Arial" w:cs="Arial"/>
                <w:sz w:val="20"/>
                <w:szCs w:val="20"/>
              </w:rPr>
            </w:pPr>
            <w:r>
              <w:rPr>
                <w:rFonts w:ascii="Arial" w:hAnsi="Arial" w:cs="Arial"/>
                <w:sz w:val="20"/>
                <w:szCs w:val="20"/>
              </w:rPr>
              <w:t xml:space="preserve">              </w:t>
            </w:r>
            <w:r>
              <w:rPr>
                <w:rFonts w:ascii="Arial" w:hAnsi="Arial" w:cs="Arial"/>
                <w:noProof/>
                <w:sz w:val="20"/>
                <w:szCs w:val="20"/>
                <w:lang w:eastAsia="hr-HR"/>
              </w:rPr>
              <mc:AlternateContent>
                <mc:Choice Requires="wps">
                  <w:drawing>
                    <wp:inline distT="0" distB="0" distL="0" distR="0" wp14:anchorId="4050A7B3" wp14:editId="713E51CB">
                      <wp:extent cx="561975" cy="352425"/>
                      <wp:effectExtent l="0" t="0" r="0" b="0"/>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1975" cy="352425"/>
                              </a:xfrm>
                              <a:prstGeom prst="rect">
                                <a:avLst/>
                              </a:prstGeom>
                              <a:extLst>
                                <a:ext uri="{AF507438-7753-43E0-B8FC-AC1667EBCBE1}">
                                  <a14:hiddenEffects xmlns:a14="http://schemas.microsoft.com/office/drawing/2010/main">
                                    <a:effectLst/>
                                  </a14:hiddenEffects>
                                </a:ext>
                              </a:extLst>
                            </wps:spPr>
                            <wps:txbx>
                              <w:txbxContent>
                                <w:p w14:paraId="29629CFB" w14:textId="77777777" w:rsidR="00B529AE" w:rsidRDefault="00B529AE" w:rsidP="00B529AE">
                                  <w:pPr>
                                    <w:pStyle w:val="StandardWeb"/>
                                    <w:spacing w:before="0" w:beforeAutospacing="0" w:after="0" w:afterAutospacing="0"/>
                                    <w:jc w:val="center"/>
                                  </w:pPr>
                                  <w:r w:rsidRPr="00B529AE">
                                    <w:rPr>
                                      <w:rFonts w:ascii="Arial" w:hAnsi="Arial" w:cs="Arial"/>
                                      <w:outline/>
                                      <w:color w:val="000000"/>
                                      <w:sz w:val="16"/>
                                      <w:szCs w:val="16"/>
                                      <w14:textOutline w14:w="9525" w14:cap="flat" w14:cmpd="sng" w14:algn="ctr">
                                        <w14:solidFill>
                                          <w14:srgbClr w14:val="000000"/>
                                        </w14:solidFill>
                                        <w14:prstDash w14:val="solid"/>
                                        <w14:round/>
                                      </w14:textOutline>
                                      <w14:textFill>
                                        <w14:noFill/>
                                      </w14:textFill>
                                    </w:rPr>
                                    <w:t>M.P.</w:t>
                                  </w:r>
                                </w:p>
                              </w:txbxContent>
                            </wps:txbx>
                            <wps:bodyPr wrap="square" numCol="1" fromWordArt="1">
                              <a:prstTxWarp prst="textPlain">
                                <a:avLst>
                                  <a:gd name="adj" fmla="val 50000"/>
                                </a:avLst>
                              </a:prstTxWarp>
                              <a:spAutoFit/>
                            </wps:bodyPr>
                          </wps:wsp>
                        </a:graphicData>
                      </a:graphic>
                    </wp:inline>
                  </w:drawing>
                </mc:Choice>
                <mc:Fallback>
                  <w:pict>
                    <v:shape w14:anchorId="4050A7B3" id="_x0000_s1031" type="#_x0000_t202" style="width:44.25pt;height:2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" filled="f" stroked="f">
                      <o:lock v:ext="edit" shapetype="t"/>
                      <v:textbox style="mso-fit-shape-to-text:t">
                        <w:txbxContent>
                          <w:p w14:paraId="29629CFB" w14:textId="77777777" w:rsidR="00B529AE" w:rsidRDefault="00B529AE" w:rsidP="00B529AE">
                            <w:pPr>
                              <w:pStyle w:val="StandardWeb"/>
                              <w:spacing w:before="0" w:beforeAutospacing="0" w:after="0" w:afterAutospacing="0"/>
                              <w:jc w:val="center"/>
                            </w:pPr>
                            <w:r w:rsidRPr="00B529AE">
                              <w:rPr>
                                <w:rFonts w:ascii="Arial" w:hAnsi="Arial" w:cs="Arial"/>
                                <w:outline/>
                                <w:color w:val="000000"/>
                                <w:sz w:val="16"/>
                                <w:szCs w:val="16"/>
                                <w14:textOutline w14:w="9525" w14:cap="flat" w14:cmpd="sng" w14:algn="ctr">
                                  <w14:solidFill>
                                    <w14:srgbClr w14:val="000000"/>
                                  </w14:solidFill>
                                  <w14:prstDash w14:val="solid"/>
                                  <w14:round/>
                                </w14:textOutline>
                                <w14:textFill>
                                  <w14:noFill/>
                                </w14:textFill>
                              </w:rPr>
                              <w:t>M.P.</w:t>
                            </w:r>
                          </w:p>
                        </w:txbxContent>
                      </v:textbox>
                      <w10:anchorlock/>
                    </v:shape>
                  </w:pict>
                </mc:Fallback>
              </mc:AlternateContent>
            </w:r>
          </w:p>
        </w:tc>
        <w:tc>
          <w:tcPr>
            <w:tcW w:w="3651" w:type="dxa"/>
            <w:tcBorders>
              <w:top w:val="single" w:sz="4" w:space="0" w:color="auto"/>
            </w:tcBorders>
          </w:tcPr>
          <w:p w14:paraId="0A2A7DB9" w14:textId="77777777" w:rsidR="00B529AE" w:rsidRPr="00CB31DF" w:rsidRDefault="00B529AE" w:rsidP="00213F7B">
            <w:pPr>
              <w:jc w:val="center"/>
              <w:rPr>
                <w:rFonts w:ascii="Arial" w:hAnsi="Arial" w:cs="Arial"/>
                <w:i/>
                <w:iCs/>
                <w:sz w:val="20"/>
                <w:szCs w:val="20"/>
              </w:rPr>
            </w:pPr>
            <w:r w:rsidRPr="00CB31DF">
              <w:rPr>
                <w:rFonts w:ascii="Arial" w:hAnsi="Arial" w:cs="Arial"/>
                <w:i/>
                <w:iCs/>
                <w:sz w:val="20"/>
                <w:szCs w:val="20"/>
              </w:rPr>
              <w:t>Ovjerava ovlaštena osoba ponuditelja</w:t>
            </w:r>
          </w:p>
          <w:p w14:paraId="1B25E951" w14:textId="77777777" w:rsidR="00B529AE" w:rsidRPr="00CB31DF" w:rsidRDefault="00B529AE" w:rsidP="00213F7B">
            <w:pPr>
              <w:jc w:val="center"/>
              <w:rPr>
                <w:rFonts w:ascii="Arial" w:hAnsi="Arial" w:cs="Arial"/>
                <w:sz w:val="20"/>
                <w:szCs w:val="20"/>
              </w:rPr>
            </w:pPr>
            <w:r w:rsidRPr="00CB31DF">
              <w:rPr>
                <w:rFonts w:ascii="Arial" w:hAnsi="Arial" w:cs="Arial"/>
                <w:i/>
                <w:iCs/>
                <w:sz w:val="20"/>
                <w:szCs w:val="20"/>
              </w:rPr>
              <w:t>(ime i prezime, potpis)</w:t>
            </w:r>
          </w:p>
          <w:p w14:paraId="18748A5E" w14:textId="77777777" w:rsidR="00B529AE" w:rsidRPr="00CB31DF" w:rsidRDefault="00B529AE" w:rsidP="00213F7B">
            <w:pPr>
              <w:jc w:val="center"/>
              <w:rPr>
                <w:rFonts w:ascii="Arial" w:hAnsi="Arial" w:cs="Arial"/>
                <w:sz w:val="20"/>
                <w:szCs w:val="20"/>
              </w:rPr>
            </w:pPr>
          </w:p>
          <w:p w14:paraId="49ECE5A1" w14:textId="77777777" w:rsidR="00B529AE" w:rsidRPr="00CB31DF" w:rsidRDefault="00B529AE" w:rsidP="00213F7B">
            <w:pPr>
              <w:jc w:val="center"/>
              <w:rPr>
                <w:rFonts w:ascii="Arial" w:hAnsi="Arial" w:cs="Arial"/>
                <w:sz w:val="20"/>
                <w:szCs w:val="20"/>
              </w:rPr>
            </w:pPr>
          </w:p>
          <w:p w14:paraId="20323525" w14:textId="77777777" w:rsidR="00B529AE" w:rsidRPr="00CB31DF" w:rsidRDefault="00B529AE" w:rsidP="00213F7B">
            <w:pPr>
              <w:rPr>
                <w:rFonts w:ascii="Arial" w:hAnsi="Arial" w:cs="Arial"/>
                <w:sz w:val="20"/>
                <w:szCs w:val="20"/>
              </w:rPr>
            </w:pPr>
          </w:p>
        </w:tc>
      </w:tr>
    </w:tbl>
    <w:p w14:paraId="7F4ABECD" w14:textId="77777777" w:rsidR="00B529AE" w:rsidRPr="00B757F9" w:rsidRDefault="00B529AE" w:rsidP="00B529AE">
      <w:pPr>
        <w:pStyle w:val="Zaglavlje"/>
        <w:rPr>
          <w:rFonts w:ascii="Times New Roman" w:hAnsi="Times New Roman" w:cs="Times New Roman"/>
          <w:sz w:val="24"/>
          <w:szCs w:val="24"/>
        </w:rPr>
      </w:pPr>
    </w:p>
    <w:p w14:paraId="7186AF9D" w14:textId="77777777" w:rsidR="00B529AE" w:rsidRPr="00B757F9" w:rsidRDefault="00B529AE" w:rsidP="00B529AE">
      <w:pPr>
        <w:pStyle w:val="Zaglavlje"/>
        <w:rPr>
          <w:rFonts w:ascii="Times New Roman" w:hAnsi="Times New Roman" w:cs="Times New Roman"/>
          <w:sz w:val="24"/>
          <w:szCs w:val="24"/>
        </w:rPr>
      </w:pPr>
    </w:p>
    <w:p w14:paraId="570BFEAA" w14:textId="27643953" w:rsidR="00B529AE" w:rsidRPr="00B757F9" w:rsidRDefault="00B529AE" w:rsidP="00B529AE">
      <w:pPr>
        <w:pStyle w:val="Zaglavlje"/>
        <w:rPr>
          <w:rFonts w:ascii="Times New Roman" w:hAnsi="Times New Roman" w:cs="Times New Roman"/>
          <w:sz w:val="24"/>
          <w:szCs w:val="24"/>
        </w:rPr>
      </w:pPr>
      <w:r w:rsidRPr="00B757F9">
        <w:rPr>
          <w:rFonts w:ascii="Times New Roman" w:hAnsi="Times New Roman" w:cs="Times New Roman"/>
          <w:sz w:val="24"/>
          <w:szCs w:val="24"/>
        </w:rPr>
        <w:t>U ______________________, __________ godine</w:t>
      </w:r>
    </w:p>
    <w:p w14:paraId="5D01D7E0" w14:textId="77777777" w:rsidR="00B529AE" w:rsidRPr="00315E27" w:rsidRDefault="00B529AE" w:rsidP="00B529AE">
      <w:pPr>
        <w:rPr>
          <w:rFonts w:ascii="Times New Roman" w:eastAsia="SimSun" w:hAnsi="Times New Roman" w:cs="Times New Roman"/>
          <w:i/>
          <w:iCs/>
          <w:sz w:val="24"/>
          <w:szCs w:val="24"/>
        </w:rPr>
      </w:pPr>
      <w:r w:rsidRPr="00315E27">
        <w:rPr>
          <w:rFonts w:ascii="Times New Roman" w:eastAsia="SimSun" w:hAnsi="Times New Roman" w:cs="Times New Roman"/>
          <w:i/>
          <w:iCs/>
          <w:sz w:val="24"/>
          <w:szCs w:val="24"/>
        </w:rPr>
        <w:lastRenderedPageBreak/>
        <w:t xml:space="preserve">Obrazac </w:t>
      </w:r>
      <w:r>
        <w:rPr>
          <w:rFonts w:ascii="Times New Roman" w:eastAsia="SimSun" w:hAnsi="Times New Roman" w:cs="Times New Roman"/>
          <w:i/>
          <w:iCs/>
          <w:sz w:val="24"/>
          <w:szCs w:val="24"/>
        </w:rPr>
        <w:t>7</w:t>
      </w:r>
      <w:r w:rsidRPr="00315E27">
        <w:rPr>
          <w:rFonts w:ascii="Times New Roman" w:eastAsia="SimSun" w:hAnsi="Times New Roman" w:cs="Times New Roman"/>
          <w:i/>
          <w:iCs/>
          <w:sz w:val="24"/>
          <w:szCs w:val="24"/>
        </w:rPr>
        <w:t xml:space="preserve">. Izjava </w:t>
      </w:r>
      <w:r>
        <w:rPr>
          <w:rFonts w:ascii="Times New Roman" w:eastAsia="SimSun" w:hAnsi="Times New Roman" w:cs="Times New Roman"/>
          <w:i/>
          <w:iCs/>
          <w:sz w:val="24"/>
          <w:szCs w:val="24"/>
        </w:rPr>
        <w:t>da nije izrečena pravomoćna osuđujuća presuda</w:t>
      </w:r>
    </w:p>
    <w:p w14:paraId="2AC38611" w14:textId="77777777" w:rsidR="00B529AE" w:rsidRPr="00810EA2" w:rsidRDefault="00B529AE" w:rsidP="00B529AE">
      <w:pPr>
        <w:ind w:left="360"/>
        <w:jc w:val="both"/>
        <w:rPr>
          <w:rFonts w:ascii="Times New Roman" w:hAnsi="Times New Roman" w:cs="Times New Roman"/>
          <w:sz w:val="24"/>
          <w:szCs w:val="24"/>
        </w:rPr>
      </w:pPr>
    </w:p>
    <w:tbl>
      <w:tblPr>
        <w:tblpPr w:leftFromText="180" w:rightFromText="180" w:vertAnchor="text" w:tblpY="1"/>
        <w:tblOverlap w:val="never"/>
        <w:tblW w:w="935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980"/>
        <w:gridCol w:w="7371"/>
      </w:tblGrid>
      <w:tr w:rsidR="00B529AE" w:rsidRPr="007D6E1B" w14:paraId="58072EB4" w14:textId="77777777" w:rsidTr="00213F7B">
        <w:tc>
          <w:tcPr>
            <w:tcW w:w="1980" w:type="dxa"/>
            <w:shd w:val="clear" w:color="auto" w:fill="F2F2F2"/>
          </w:tcPr>
          <w:p w14:paraId="29FB14EA" w14:textId="77777777" w:rsidR="00B529AE" w:rsidRPr="007D6E1B" w:rsidRDefault="00B529AE" w:rsidP="00213F7B">
            <w:pPr>
              <w:jc w:val="both"/>
              <w:rPr>
                <w:rFonts w:ascii="Times New Roman" w:hAnsi="Times New Roman" w:cs="Times New Roman"/>
                <w:szCs w:val="24"/>
              </w:rPr>
            </w:pPr>
            <w:r>
              <w:rPr>
                <w:rFonts w:ascii="Times New Roman" w:hAnsi="Times New Roman" w:cs="Times New Roman"/>
                <w:szCs w:val="24"/>
              </w:rPr>
              <w:t>Naziv ponuditelja</w:t>
            </w:r>
            <w:r w:rsidRPr="007D6E1B">
              <w:rPr>
                <w:rFonts w:ascii="Times New Roman" w:hAnsi="Times New Roman" w:cs="Times New Roman"/>
                <w:szCs w:val="24"/>
              </w:rPr>
              <w:t>:</w:t>
            </w:r>
          </w:p>
        </w:tc>
        <w:tc>
          <w:tcPr>
            <w:tcW w:w="7371" w:type="dxa"/>
            <w:shd w:val="clear" w:color="auto" w:fill="auto"/>
          </w:tcPr>
          <w:p w14:paraId="205E2D93" w14:textId="77777777" w:rsidR="00B529AE" w:rsidRPr="007D6E1B" w:rsidRDefault="00B529AE" w:rsidP="00213F7B">
            <w:pPr>
              <w:rPr>
                <w:rFonts w:ascii="Times New Roman" w:hAnsi="Times New Roman" w:cs="Times New Roman"/>
                <w:szCs w:val="24"/>
              </w:rPr>
            </w:pPr>
          </w:p>
        </w:tc>
      </w:tr>
      <w:tr w:rsidR="00B529AE" w:rsidRPr="007D6E1B" w14:paraId="21038F96" w14:textId="77777777" w:rsidTr="00213F7B">
        <w:tc>
          <w:tcPr>
            <w:tcW w:w="1980" w:type="dxa"/>
            <w:shd w:val="clear" w:color="auto" w:fill="F2F2F2"/>
          </w:tcPr>
          <w:p w14:paraId="2697821D" w14:textId="77777777" w:rsidR="00B529AE" w:rsidRDefault="00B529AE" w:rsidP="00213F7B">
            <w:pPr>
              <w:jc w:val="both"/>
              <w:rPr>
                <w:rFonts w:ascii="Times New Roman" w:hAnsi="Times New Roman" w:cs="Times New Roman"/>
                <w:szCs w:val="24"/>
              </w:rPr>
            </w:pPr>
            <w:r>
              <w:rPr>
                <w:rFonts w:ascii="Times New Roman" w:hAnsi="Times New Roman" w:cs="Times New Roman"/>
                <w:szCs w:val="24"/>
              </w:rPr>
              <w:t>Adresa (poslovno sjedište):</w:t>
            </w:r>
          </w:p>
        </w:tc>
        <w:tc>
          <w:tcPr>
            <w:tcW w:w="7371" w:type="dxa"/>
            <w:shd w:val="clear" w:color="auto" w:fill="auto"/>
          </w:tcPr>
          <w:p w14:paraId="1D675A65" w14:textId="77777777" w:rsidR="00B529AE" w:rsidRPr="007D6E1B" w:rsidRDefault="00B529AE" w:rsidP="00213F7B">
            <w:pPr>
              <w:rPr>
                <w:rFonts w:ascii="Times New Roman" w:hAnsi="Times New Roman" w:cs="Times New Roman"/>
                <w:szCs w:val="24"/>
              </w:rPr>
            </w:pPr>
          </w:p>
        </w:tc>
      </w:tr>
      <w:tr w:rsidR="00B529AE" w:rsidRPr="007D6E1B" w14:paraId="43948084" w14:textId="77777777" w:rsidTr="00213F7B">
        <w:tc>
          <w:tcPr>
            <w:tcW w:w="1980" w:type="dxa"/>
            <w:shd w:val="clear" w:color="auto" w:fill="F2F2F2"/>
          </w:tcPr>
          <w:p w14:paraId="20A83E7E" w14:textId="77777777" w:rsidR="00B529AE" w:rsidRDefault="00B529AE" w:rsidP="00213F7B">
            <w:pPr>
              <w:jc w:val="both"/>
              <w:rPr>
                <w:rFonts w:ascii="Times New Roman" w:hAnsi="Times New Roman" w:cs="Times New Roman"/>
                <w:szCs w:val="24"/>
              </w:rPr>
            </w:pPr>
            <w:r>
              <w:rPr>
                <w:rFonts w:ascii="Times New Roman" w:hAnsi="Times New Roman" w:cs="Times New Roman"/>
                <w:szCs w:val="24"/>
              </w:rPr>
              <w:t>OIB:</w:t>
            </w:r>
          </w:p>
        </w:tc>
        <w:tc>
          <w:tcPr>
            <w:tcW w:w="7371" w:type="dxa"/>
            <w:shd w:val="clear" w:color="auto" w:fill="auto"/>
          </w:tcPr>
          <w:p w14:paraId="717228CF" w14:textId="77777777" w:rsidR="00B529AE" w:rsidRPr="007D6E1B" w:rsidRDefault="00B529AE" w:rsidP="00213F7B">
            <w:pPr>
              <w:rPr>
                <w:rFonts w:ascii="Times New Roman" w:hAnsi="Times New Roman" w:cs="Times New Roman"/>
                <w:szCs w:val="24"/>
              </w:rPr>
            </w:pPr>
          </w:p>
        </w:tc>
      </w:tr>
    </w:tbl>
    <w:p w14:paraId="33131069" w14:textId="77777777" w:rsidR="00B529AE" w:rsidRDefault="00B529AE" w:rsidP="00B529AE">
      <w:pPr>
        <w:jc w:val="center"/>
        <w:rPr>
          <w:rFonts w:ascii="Times New Roman" w:hAnsi="Times New Roman" w:cs="Times New Roman"/>
          <w:sz w:val="24"/>
          <w:szCs w:val="24"/>
        </w:rPr>
      </w:pPr>
    </w:p>
    <w:p w14:paraId="5428D843" w14:textId="56888052" w:rsidR="00B529AE" w:rsidRDefault="00B529AE" w:rsidP="00B529AE">
      <w:pPr>
        <w:jc w:val="center"/>
        <w:rPr>
          <w:rFonts w:ascii="Times New Roman" w:hAnsi="Times New Roman" w:cs="Times New Roman"/>
          <w:sz w:val="24"/>
          <w:szCs w:val="24"/>
        </w:rPr>
      </w:pPr>
      <w:r w:rsidRPr="00B757F9">
        <w:rPr>
          <w:rFonts w:ascii="Times New Roman" w:hAnsi="Times New Roman" w:cs="Times New Roman"/>
          <w:sz w:val="24"/>
          <w:szCs w:val="24"/>
        </w:rPr>
        <w:t xml:space="preserve">Sukladno odredbama točke </w:t>
      </w:r>
      <w:r w:rsidR="001725AB">
        <w:rPr>
          <w:rFonts w:ascii="Times New Roman" w:hAnsi="Times New Roman" w:cs="Times New Roman"/>
          <w:sz w:val="24"/>
          <w:szCs w:val="24"/>
        </w:rPr>
        <w:t>5</w:t>
      </w:r>
      <w:r w:rsidRPr="00B757F9">
        <w:rPr>
          <w:rFonts w:ascii="Times New Roman" w:hAnsi="Times New Roman" w:cs="Times New Roman"/>
          <w:sz w:val="24"/>
          <w:szCs w:val="24"/>
        </w:rPr>
        <w:t xml:space="preserve">. Dokumentacije za nadmetanje u postupku davanja koncesije </w:t>
      </w:r>
      <w:r>
        <w:rPr>
          <w:rFonts w:ascii="Times New Roman" w:hAnsi="Times New Roman" w:cs="Times New Roman"/>
          <w:szCs w:val="24"/>
        </w:rPr>
        <w:t>za opremanje i gospodarsko korištenje prostora na UT (k.č.2173/1 k.o. Ploče) u svrhu obavljanja ugostiteljskih djelatnosti</w:t>
      </w:r>
      <w:r w:rsidRPr="00B757F9">
        <w:rPr>
          <w:rFonts w:ascii="Times New Roman" w:hAnsi="Times New Roman" w:cs="Times New Roman"/>
          <w:sz w:val="24"/>
          <w:szCs w:val="24"/>
        </w:rPr>
        <w:t xml:space="preserve"> </w:t>
      </w:r>
    </w:p>
    <w:p w14:paraId="7D69586B" w14:textId="3DFD7641" w:rsidR="00B529AE" w:rsidRPr="00B757F9" w:rsidRDefault="00B529AE" w:rsidP="00B529AE">
      <w:pPr>
        <w:jc w:val="center"/>
        <w:rPr>
          <w:rFonts w:ascii="Times New Roman" w:hAnsi="Times New Roman" w:cs="Times New Roman"/>
          <w:b/>
          <w:sz w:val="24"/>
          <w:szCs w:val="24"/>
        </w:rPr>
      </w:pPr>
    </w:p>
    <w:p w14:paraId="4D71FDA0" w14:textId="77777777" w:rsidR="00B529AE" w:rsidRDefault="00B529AE" w:rsidP="00B529AE">
      <w:pPr>
        <w:jc w:val="both"/>
        <w:rPr>
          <w:rFonts w:ascii="Times New Roman" w:hAnsi="Times New Roman" w:cs="Times New Roman"/>
          <w:sz w:val="24"/>
          <w:szCs w:val="24"/>
        </w:rPr>
      </w:pPr>
    </w:p>
    <w:p w14:paraId="291BCD9A" w14:textId="77777777" w:rsidR="00B529AE" w:rsidRPr="00B757F9" w:rsidRDefault="00B529AE" w:rsidP="00B529AE">
      <w:pPr>
        <w:jc w:val="both"/>
        <w:rPr>
          <w:rFonts w:ascii="Times New Roman" w:hAnsi="Times New Roman" w:cs="Times New Roman"/>
          <w:sz w:val="24"/>
          <w:szCs w:val="24"/>
        </w:rPr>
      </w:pPr>
    </w:p>
    <w:p w14:paraId="2AAB44B2" w14:textId="77777777" w:rsidR="00B529AE" w:rsidRPr="00B757F9" w:rsidRDefault="00B529AE" w:rsidP="00B529AE">
      <w:pPr>
        <w:jc w:val="both"/>
        <w:rPr>
          <w:rFonts w:ascii="Times New Roman" w:hAnsi="Times New Roman" w:cs="Times New Roman"/>
          <w:sz w:val="24"/>
          <w:szCs w:val="24"/>
        </w:rPr>
      </w:pPr>
      <w:r w:rsidRPr="00B757F9">
        <w:rPr>
          <w:rFonts w:ascii="Times New Roman" w:hAnsi="Times New Roman" w:cs="Times New Roman"/>
          <w:sz w:val="24"/>
          <w:szCs w:val="24"/>
        </w:rPr>
        <w:t>daje se sljedeća</w:t>
      </w:r>
    </w:p>
    <w:p w14:paraId="0777198A" w14:textId="77777777" w:rsidR="00B529AE" w:rsidRDefault="00B529AE" w:rsidP="00B529AE">
      <w:pPr>
        <w:jc w:val="both"/>
        <w:rPr>
          <w:rFonts w:ascii="Times New Roman" w:hAnsi="Times New Roman" w:cs="Times New Roman"/>
          <w:b/>
          <w:sz w:val="24"/>
          <w:szCs w:val="24"/>
        </w:rPr>
      </w:pPr>
    </w:p>
    <w:p w14:paraId="7F1B716F" w14:textId="77777777" w:rsidR="00B529AE" w:rsidRPr="00B757F9" w:rsidRDefault="00B529AE" w:rsidP="00B529AE">
      <w:pPr>
        <w:jc w:val="center"/>
        <w:outlineLvl w:val="0"/>
        <w:rPr>
          <w:rFonts w:ascii="Times New Roman" w:hAnsi="Times New Roman" w:cs="Times New Roman"/>
          <w:b/>
          <w:sz w:val="24"/>
          <w:szCs w:val="24"/>
        </w:rPr>
      </w:pPr>
      <w:r w:rsidRPr="00B757F9">
        <w:rPr>
          <w:rFonts w:ascii="Times New Roman" w:hAnsi="Times New Roman" w:cs="Times New Roman"/>
          <w:b/>
          <w:sz w:val="24"/>
          <w:szCs w:val="24"/>
        </w:rPr>
        <w:t>I  Z  J  A  V  A</w:t>
      </w:r>
    </w:p>
    <w:p w14:paraId="5ADBB944" w14:textId="77777777" w:rsidR="00B529AE" w:rsidRDefault="00B529AE" w:rsidP="00B529AE">
      <w:pPr>
        <w:jc w:val="both"/>
        <w:rPr>
          <w:rFonts w:ascii="Times New Roman" w:hAnsi="Times New Roman" w:cs="Times New Roman"/>
          <w:b/>
          <w:sz w:val="24"/>
          <w:szCs w:val="24"/>
        </w:rPr>
      </w:pPr>
    </w:p>
    <w:p w14:paraId="3A5F4EFA" w14:textId="77777777" w:rsidR="00B529AE" w:rsidRDefault="00B529AE" w:rsidP="00B529AE">
      <w:pPr>
        <w:spacing w:after="0" w:line="240" w:lineRule="auto"/>
        <w:contextualSpacing/>
        <w:jc w:val="both"/>
        <w:rPr>
          <w:rFonts w:ascii="Times New Roman" w:hAnsi="Times New Roman" w:cs="Times New Roman"/>
          <w:sz w:val="24"/>
          <w:szCs w:val="24"/>
        </w:rPr>
      </w:pPr>
    </w:p>
    <w:p w14:paraId="7565AE86" w14:textId="77777777" w:rsidR="00B529AE" w:rsidRPr="00810EA2" w:rsidRDefault="00B529AE" w:rsidP="00B529AE">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Kojom izjavljujemo da </w:t>
      </w:r>
      <w:r w:rsidRPr="00810EA2">
        <w:rPr>
          <w:rFonts w:ascii="Times New Roman" w:hAnsi="Times New Roman" w:cs="Times New Roman"/>
          <w:sz w:val="24"/>
          <w:szCs w:val="24"/>
        </w:rPr>
        <w:t>ponuditelju ili osobi ovlaštenoj za zastupanje nije izrečena pravomoćna osuđujuća presuda za jedno ili više kaznenih djela iz područja gospodarskog kriminaliteta, a sukladno odredbi članka 18. stavka 3. točke 2. Uredbe o postupku davanja koncesije na pomorskom dobru („Narodne novine“ broj 23/04, 101/04, 39/06, 125/10, 102/11, 83/12 i 10/17).</w:t>
      </w:r>
    </w:p>
    <w:p w14:paraId="6EA79B28" w14:textId="77777777" w:rsidR="00B529AE" w:rsidRPr="00B757F9" w:rsidRDefault="00B529AE" w:rsidP="00B529AE">
      <w:pPr>
        <w:ind w:left="360"/>
        <w:jc w:val="both"/>
        <w:rPr>
          <w:rFonts w:ascii="Times New Roman" w:hAnsi="Times New Roman" w:cs="Times New Roman"/>
          <w:sz w:val="24"/>
          <w:szCs w:val="24"/>
        </w:rPr>
      </w:pPr>
    </w:p>
    <w:p w14:paraId="2EF84A10" w14:textId="77777777" w:rsidR="00B529AE" w:rsidRPr="00B757F9" w:rsidRDefault="00B529AE" w:rsidP="00B529AE">
      <w:pPr>
        <w:jc w:val="both"/>
        <w:rPr>
          <w:rFonts w:ascii="Times New Roman" w:hAnsi="Times New Roman" w:cs="Times New Roman"/>
          <w:sz w:val="24"/>
          <w:szCs w:val="24"/>
        </w:rPr>
      </w:pPr>
    </w:p>
    <w:tbl>
      <w:tblPr>
        <w:tblW w:w="0" w:type="auto"/>
        <w:tblLook w:val="04A0" w:firstRow="1" w:lastRow="0" w:firstColumn="1" w:lastColumn="0" w:noHBand="0" w:noVBand="1"/>
      </w:tblPr>
      <w:tblGrid>
        <w:gridCol w:w="3005"/>
        <w:gridCol w:w="2495"/>
        <w:gridCol w:w="3572"/>
      </w:tblGrid>
      <w:tr w:rsidR="00B529AE" w:rsidRPr="00CB31DF" w14:paraId="30836527" w14:textId="77777777" w:rsidTr="00213F7B">
        <w:tc>
          <w:tcPr>
            <w:tcW w:w="3096" w:type="dxa"/>
          </w:tcPr>
          <w:p w14:paraId="063E1D76" w14:textId="77777777" w:rsidR="00B529AE" w:rsidRPr="00CB31DF" w:rsidRDefault="00B529AE" w:rsidP="00213F7B">
            <w:pPr>
              <w:jc w:val="center"/>
              <w:rPr>
                <w:rFonts w:ascii="Arial" w:hAnsi="Arial" w:cs="Arial"/>
                <w:sz w:val="20"/>
                <w:szCs w:val="20"/>
              </w:rPr>
            </w:pPr>
          </w:p>
        </w:tc>
        <w:tc>
          <w:tcPr>
            <w:tcW w:w="2541" w:type="dxa"/>
          </w:tcPr>
          <w:p w14:paraId="17FCDC96" w14:textId="77777777" w:rsidR="00B529AE" w:rsidRPr="00CB31DF" w:rsidRDefault="00B529AE" w:rsidP="00213F7B">
            <w:pPr>
              <w:rPr>
                <w:rFonts w:ascii="Arial" w:hAnsi="Arial" w:cs="Arial"/>
                <w:sz w:val="20"/>
                <w:szCs w:val="20"/>
              </w:rPr>
            </w:pPr>
            <w:r>
              <w:rPr>
                <w:rFonts w:ascii="Arial" w:hAnsi="Arial" w:cs="Arial"/>
                <w:sz w:val="20"/>
                <w:szCs w:val="20"/>
              </w:rPr>
              <w:t xml:space="preserve">              </w:t>
            </w:r>
            <w:r>
              <w:rPr>
                <w:rFonts w:ascii="Arial" w:hAnsi="Arial" w:cs="Arial"/>
                <w:noProof/>
                <w:sz w:val="20"/>
                <w:szCs w:val="20"/>
                <w:lang w:eastAsia="hr-HR"/>
              </w:rPr>
              <mc:AlternateContent>
                <mc:Choice Requires="wps">
                  <w:drawing>
                    <wp:inline distT="0" distB="0" distL="0" distR="0" wp14:anchorId="7ED4DBCB" wp14:editId="4700EF1C">
                      <wp:extent cx="561975" cy="352425"/>
                      <wp:effectExtent l="0" t="0" r="0" b="0"/>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1975" cy="352425"/>
                              </a:xfrm>
                              <a:prstGeom prst="rect">
                                <a:avLst/>
                              </a:prstGeom>
                              <a:extLst>
                                <a:ext uri="{AF507438-7753-43E0-B8FC-AC1667EBCBE1}">
                                  <a14:hiddenEffects xmlns:a14="http://schemas.microsoft.com/office/drawing/2010/main">
                                    <a:effectLst/>
                                  </a14:hiddenEffects>
                                </a:ext>
                              </a:extLst>
                            </wps:spPr>
                            <wps:txbx>
                              <w:txbxContent>
                                <w:p w14:paraId="297770EC" w14:textId="77777777" w:rsidR="00B529AE" w:rsidRDefault="00B529AE" w:rsidP="00B529AE">
                                  <w:pPr>
                                    <w:pStyle w:val="StandardWeb"/>
                                    <w:spacing w:before="0" w:beforeAutospacing="0" w:after="0" w:afterAutospacing="0"/>
                                    <w:jc w:val="center"/>
                                  </w:pPr>
                                  <w:r w:rsidRPr="00B529AE">
                                    <w:rPr>
                                      <w:rFonts w:ascii="Arial" w:hAnsi="Arial" w:cs="Arial"/>
                                      <w:outline/>
                                      <w:color w:val="000000"/>
                                      <w:sz w:val="16"/>
                                      <w:szCs w:val="16"/>
                                      <w14:textOutline w14:w="9525" w14:cap="flat" w14:cmpd="sng" w14:algn="ctr">
                                        <w14:solidFill>
                                          <w14:srgbClr w14:val="000000"/>
                                        </w14:solidFill>
                                        <w14:prstDash w14:val="solid"/>
                                        <w14:round/>
                                      </w14:textOutline>
                                      <w14:textFill>
                                        <w14:noFill/>
                                      </w14:textFill>
                                    </w:rPr>
                                    <w:t>M.P.</w:t>
                                  </w:r>
                                </w:p>
                              </w:txbxContent>
                            </wps:txbx>
                            <wps:bodyPr wrap="square" numCol="1" fromWordArt="1">
                              <a:prstTxWarp prst="textPlain">
                                <a:avLst>
                                  <a:gd name="adj" fmla="val 50000"/>
                                </a:avLst>
                              </a:prstTxWarp>
                              <a:spAutoFit/>
                            </wps:bodyPr>
                          </wps:wsp>
                        </a:graphicData>
                      </a:graphic>
                    </wp:inline>
                  </w:drawing>
                </mc:Choice>
                <mc:Fallback>
                  <w:pict>
                    <v:shape w14:anchorId="7ED4DBCB" id="_x0000_s1032" type="#_x0000_t202" style="width:44.25pt;height:2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" filled="f" stroked="f">
                      <o:lock v:ext="edit" shapetype="t"/>
                      <v:textbox style="mso-fit-shape-to-text:t">
                        <w:txbxContent>
                          <w:p w14:paraId="297770EC" w14:textId="77777777" w:rsidR="00B529AE" w:rsidRDefault="00B529AE" w:rsidP="00B529AE">
                            <w:pPr>
                              <w:pStyle w:val="StandardWeb"/>
                              <w:spacing w:before="0" w:beforeAutospacing="0" w:after="0" w:afterAutospacing="0"/>
                              <w:jc w:val="center"/>
                            </w:pPr>
                            <w:r w:rsidRPr="00B529AE">
                              <w:rPr>
                                <w:rFonts w:ascii="Arial" w:hAnsi="Arial" w:cs="Arial"/>
                                <w:outline/>
                                <w:color w:val="000000"/>
                                <w:sz w:val="16"/>
                                <w:szCs w:val="16"/>
                                <w14:textOutline w14:w="9525" w14:cap="flat" w14:cmpd="sng" w14:algn="ctr">
                                  <w14:solidFill>
                                    <w14:srgbClr w14:val="000000"/>
                                  </w14:solidFill>
                                  <w14:prstDash w14:val="solid"/>
                                  <w14:round/>
                                </w14:textOutline>
                                <w14:textFill>
                                  <w14:noFill/>
                                </w14:textFill>
                              </w:rPr>
                              <w:t>M.P.</w:t>
                            </w:r>
                          </w:p>
                        </w:txbxContent>
                      </v:textbox>
                      <w10:anchorlock/>
                    </v:shape>
                  </w:pict>
                </mc:Fallback>
              </mc:AlternateContent>
            </w:r>
          </w:p>
        </w:tc>
        <w:tc>
          <w:tcPr>
            <w:tcW w:w="3651" w:type="dxa"/>
            <w:tcBorders>
              <w:top w:val="single" w:sz="4" w:space="0" w:color="auto"/>
            </w:tcBorders>
          </w:tcPr>
          <w:p w14:paraId="5AA71A1E" w14:textId="77777777" w:rsidR="00B529AE" w:rsidRPr="00CB31DF" w:rsidRDefault="00B529AE" w:rsidP="00213F7B">
            <w:pPr>
              <w:jc w:val="center"/>
              <w:rPr>
                <w:rFonts w:ascii="Arial" w:hAnsi="Arial" w:cs="Arial"/>
                <w:i/>
                <w:iCs/>
                <w:sz w:val="20"/>
                <w:szCs w:val="20"/>
              </w:rPr>
            </w:pPr>
            <w:r w:rsidRPr="00CB31DF">
              <w:rPr>
                <w:rFonts w:ascii="Arial" w:hAnsi="Arial" w:cs="Arial"/>
                <w:i/>
                <w:iCs/>
                <w:sz w:val="20"/>
                <w:szCs w:val="20"/>
              </w:rPr>
              <w:t>Ovjerava ovlaštena osoba ponuditelja</w:t>
            </w:r>
          </w:p>
          <w:p w14:paraId="57A1D081" w14:textId="77777777" w:rsidR="00B529AE" w:rsidRPr="00CB31DF" w:rsidRDefault="00B529AE" w:rsidP="00213F7B">
            <w:pPr>
              <w:jc w:val="center"/>
              <w:rPr>
                <w:rFonts w:ascii="Arial" w:hAnsi="Arial" w:cs="Arial"/>
                <w:sz w:val="20"/>
                <w:szCs w:val="20"/>
              </w:rPr>
            </w:pPr>
            <w:r w:rsidRPr="00CB31DF">
              <w:rPr>
                <w:rFonts w:ascii="Arial" w:hAnsi="Arial" w:cs="Arial"/>
                <w:i/>
                <w:iCs/>
                <w:sz w:val="20"/>
                <w:szCs w:val="20"/>
              </w:rPr>
              <w:t>(ime i prezime, potpis)</w:t>
            </w:r>
          </w:p>
          <w:p w14:paraId="75C8DC5F" w14:textId="77777777" w:rsidR="00B529AE" w:rsidRPr="00CB31DF" w:rsidRDefault="00B529AE" w:rsidP="00213F7B">
            <w:pPr>
              <w:jc w:val="center"/>
              <w:rPr>
                <w:rFonts w:ascii="Arial" w:hAnsi="Arial" w:cs="Arial"/>
                <w:sz w:val="20"/>
                <w:szCs w:val="20"/>
              </w:rPr>
            </w:pPr>
          </w:p>
          <w:p w14:paraId="35BB1DDA" w14:textId="77777777" w:rsidR="00B529AE" w:rsidRPr="00CB31DF" w:rsidRDefault="00B529AE" w:rsidP="00213F7B">
            <w:pPr>
              <w:jc w:val="center"/>
              <w:rPr>
                <w:rFonts w:ascii="Arial" w:hAnsi="Arial" w:cs="Arial"/>
                <w:sz w:val="20"/>
                <w:szCs w:val="20"/>
              </w:rPr>
            </w:pPr>
          </w:p>
          <w:p w14:paraId="6674F90D" w14:textId="77777777" w:rsidR="00B529AE" w:rsidRPr="00CB31DF" w:rsidRDefault="00B529AE" w:rsidP="00213F7B">
            <w:pPr>
              <w:rPr>
                <w:rFonts w:ascii="Arial" w:hAnsi="Arial" w:cs="Arial"/>
                <w:sz w:val="20"/>
                <w:szCs w:val="20"/>
              </w:rPr>
            </w:pPr>
          </w:p>
        </w:tc>
      </w:tr>
    </w:tbl>
    <w:p w14:paraId="3BCC658E" w14:textId="77777777" w:rsidR="00B529AE" w:rsidRPr="00B757F9" w:rsidRDefault="00B529AE" w:rsidP="00B529AE">
      <w:pPr>
        <w:pStyle w:val="BodyTextuvlaka2uvlaka3"/>
        <w:rPr>
          <w:rFonts w:ascii="Times New Roman" w:hAnsi="Times New Roman"/>
          <w:sz w:val="24"/>
          <w:szCs w:val="24"/>
          <w:lang w:val="hr-HR"/>
        </w:rPr>
      </w:pPr>
    </w:p>
    <w:p w14:paraId="2B60D101" w14:textId="6469E2F1" w:rsidR="00B529AE" w:rsidRPr="00B757F9" w:rsidRDefault="00B529AE" w:rsidP="00B529AE">
      <w:pPr>
        <w:pStyle w:val="Zaglavlje"/>
        <w:rPr>
          <w:rFonts w:ascii="Times New Roman" w:hAnsi="Times New Roman"/>
          <w:sz w:val="24"/>
          <w:szCs w:val="24"/>
        </w:rPr>
      </w:pPr>
      <w:r w:rsidRPr="00B757F9">
        <w:rPr>
          <w:rFonts w:ascii="Times New Roman" w:hAnsi="Times New Roman" w:cs="Times New Roman"/>
          <w:sz w:val="24"/>
          <w:szCs w:val="24"/>
        </w:rPr>
        <w:t>U ______________________, __________ godine</w:t>
      </w:r>
    </w:p>
    <w:p w14:paraId="3C3ED3BA" w14:textId="77777777" w:rsidR="00B529AE" w:rsidRPr="00D326DE" w:rsidRDefault="00B529AE" w:rsidP="00B529AE">
      <w:pPr>
        <w:jc w:val="both"/>
        <w:rPr>
          <w:rFonts w:ascii="Times New Roman" w:hAnsi="Times New Roman" w:cs="Times New Roman"/>
          <w:b/>
          <w:sz w:val="24"/>
          <w:szCs w:val="24"/>
        </w:rPr>
      </w:pPr>
    </w:p>
    <w:p w14:paraId="28D149C0" w14:textId="727266EC" w:rsidR="001725AB" w:rsidRPr="001725AB" w:rsidRDefault="001725AB" w:rsidP="001725AB">
      <w:pPr>
        <w:spacing w:after="160" w:line="259" w:lineRule="auto"/>
        <w:jc w:val="both"/>
        <w:rPr>
          <w:rFonts w:eastAsia="SimSun" w:cstheme="minorHAnsi"/>
          <w:i/>
          <w:iCs/>
          <w:noProof/>
          <w:sz w:val="24"/>
          <w:szCs w:val="24"/>
        </w:rPr>
      </w:pPr>
      <w:r w:rsidRPr="001725AB">
        <w:rPr>
          <w:rFonts w:eastAsia="SimSun" w:cstheme="minorHAnsi"/>
          <w:i/>
          <w:iCs/>
          <w:noProof/>
          <w:sz w:val="24"/>
          <w:szCs w:val="24"/>
        </w:rPr>
        <w:lastRenderedPageBreak/>
        <w:t xml:space="preserve">Obrazac </w:t>
      </w:r>
      <w:r>
        <w:rPr>
          <w:rFonts w:eastAsia="SimSun" w:cstheme="minorHAnsi"/>
          <w:i/>
          <w:iCs/>
          <w:noProof/>
          <w:sz w:val="24"/>
          <w:szCs w:val="24"/>
        </w:rPr>
        <w:t xml:space="preserve">8. </w:t>
      </w:r>
      <w:r w:rsidRPr="001725AB">
        <w:rPr>
          <w:rFonts w:eastAsia="SimSun" w:cstheme="minorHAnsi"/>
          <w:i/>
          <w:iCs/>
          <w:noProof/>
          <w:sz w:val="24"/>
          <w:szCs w:val="24"/>
        </w:rPr>
        <w:t>Izjave o nepostojanju razloga isključenja iz postupka davanja koncesije propisanih člankom 24. Zakona o koncesijama</w:t>
      </w:r>
    </w:p>
    <w:p w14:paraId="12C23E2E" w14:textId="77777777" w:rsidR="001725AB" w:rsidRDefault="001725AB" w:rsidP="001725AB">
      <w:pPr>
        <w:tabs>
          <w:tab w:val="center" w:pos="4680"/>
          <w:tab w:val="right" w:pos="9360"/>
        </w:tabs>
        <w:spacing w:after="0" w:line="240" w:lineRule="auto"/>
        <w:jc w:val="both"/>
        <w:rPr>
          <w:rFonts w:eastAsiaTheme="minorEastAsia" w:cstheme="minorHAnsi"/>
          <w:noProof/>
          <w:sz w:val="24"/>
          <w:szCs w:val="24"/>
        </w:rPr>
      </w:pPr>
    </w:p>
    <w:p w14:paraId="00071A07" w14:textId="64E337A5" w:rsidR="001725AB" w:rsidRPr="001725AB" w:rsidRDefault="001725AB" w:rsidP="001725AB">
      <w:pPr>
        <w:tabs>
          <w:tab w:val="center" w:pos="4680"/>
          <w:tab w:val="right" w:pos="9360"/>
        </w:tabs>
        <w:spacing w:after="0" w:line="240" w:lineRule="auto"/>
        <w:jc w:val="both"/>
        <w:rPr>
          <w:rFonts w:eastAsiaTheme="minorEastAsia" w:cstheme="minorHAnsi"/>
          <w:noProof/>
          <w:sz w:val="24"/>
          <w:szCs w:val="24"/>
        </w:rPr>
      </w:pPr>
      <w:r w:rsidRPr="001725AB">
        <w:rPr>
          <w:rFonts w:eastAsiaTheme="minorEastAsia" w:cstheme="minorHAnsi"/>
          <w:noProof/>
          <w:sz w:val="24"/>
          <w:szCs w:val="24"/>
        </w:rPr>
        <w:t xml:space="preserve">Temeljem članka 24. Zakon o koncesijama (NN 69/17) i točke </w:t>
      </w:r>
      <w:r>
        <w:rPr>
          <w:rFonts w:eastAsiaTheme="minorEastAsia" w:cstheme="minorHAnsi"/>
          <w:noProof/>
          <w:sz w:val="24"/>
          <w:szCs w:val="24"/>
        </w:rPr>
        <w:t>5</w:t>
      </w:r>
      <w:r w:rsidRPr="001725AB">
        <w:rPr>
          <w:rFonts w:eastAsiaTheme="minorEastAsia" w:cstheme="minorHAnsi"/>
          <w:noProof/>
          <w:sz w:val="24"/>
          <w:szCs w:val="24"/>
        </w:rPr>
        <w:t>. Dokumentacije za nadmetanje u postupku davanja koncesije za opremanje i gospodarsko korištenje prostora na UT (k.č.2173/1 k.o. Ploče) u svrhu obavljanja ugostiteljskih djelatnosti), dajem</w:t>
      </w:r>
    </w:p>
    <w:p w14:paraId="2B7E38C4" w14:textId="0C90CADC" w:rsidR="001725AB" w:rsidRDefault="001725AB" w:rsidP="001725AB">
      <w:pPr>
        <w:tabs>
          <w:tab w:val="center" w:pos="4680"/>
          <w:tab w:val="right" w:pos="9360"/>
        </w:tabs>
        <w:spacing w:after="0" w:line="240" w:lineRule="auto"/>
        <w:jc w:val="both"/>
        <w:rPr>
          <w:rFonts w:eastAsiaTheme="minorEastAsia" w:cstheme="minorHAnsi"/>
          <w:noProof/>
          <w:sz w:val="24"/>
          <w:szCs w:val="24"/>
        </w:rPr>
      </w:pPr>
    </w:p>
    <w:p w14:paraId="29C311D2" w14:textId="77777777" w:rsidR="001725AB" w:rsidRPr="001725AB" w:rsidRDefault="001725AB" w:rsidP="001725AB">
      <w:pPr>
        <w:tabs>
          <w:tab w:val="center" w:pos="4680"/>
          <w:tab w:val="right" w:pos="9360"/>
        </w:tabs>
        <w:spacing w:after="0" w:line="240" w:lineRule="auto"/>
        <w:jc w:val="both"/>
        <w:rPr>
          <w:rFonts w:eastAsiaTheme="minorEastAsia" w:cstheme="minorHAnsi"/>
          <w:noProof/>
          <w:sz w:val="24"/>
          <w:szCs w:val="24"/>
        </w:rPr>
      </w:pPr>
    </w:p>
    <w:p w14:paraId="24546FDA" w14:textId="77777777" w:rsidR="001725AB" w:rsidRPr="001725AB" w:rsidRDefault="001725AB" w:rsidP="001725AB">
      <w:pPr>
        <w:spacing w:after="160" w:line="259" w:lineRule="auto"/>
        <w:jc w:val="center"/>
        <w:outlineLvl w:val="0"/>
        <w:rPr>
          <w:rFonts w:eastAsiaTheme="minorEastAsia" w:cstheme="minorHAnsi"/>
          <w:b/>
          <w:noProof/>
          <w:color w:val="4F81BD" w:themeColor="accent1"/>
          <w:sz w:val="24"/>
          <w:szCs w:val="24"/>
        </w:rPr>
      </w:pPr>
      <w:r w:rsidRPr="001725AB">
        <w:rPr>
          <w:rFonts w:eastAsiaTheme="minorEastAsia" w:cstheme="minorHAnsi"/>
          <w:b/>
          <w:noProof/>
          <w:color w:val="4F81BD" w:themeColor="accent1"/>
          <w:sz w:val="24"/>
          <w:szCs w:val="24"/>
        </w:rPr>
        <w:t>I  Z  J  A  V  U</w:t>
      </w:r>
    </w:p>
    <w:p w14:paraId="5653CB98" w14:textId="77777777" w:rsidR="001725AB" w:rsidRPr="001725AB" w:rsidRDefault="001725AB" w:rsidP="001725AB">
      <w:pPr>
        <w:tabs>
          <w:tab w:val="center" w:pos="4680"/>
          <w:tab w:val="right" w:pos="9360"/>
        </w:tabs>
        <w:spacing w:after="0" w:line="240" w:lineRule="auto"/>
        <w:jc w:val="both"/>
        <w:rPr>
          <w:rFonts w:eastAsiaTheme="minorEastAsia" w:cstheme="minorHAnsi"/>
          <w:noProof/>
          <w:sz w:val="24"/>
          <w:szCs w:val="24"/>
        </w:rPr>
      </w:pPr>
    </w:p>
    <w:p w14:paraId="67B67868" w14:textId="77777777" w:rsidR="001725AB" w:rsidRPr="001725AB" w:rsidRDefault="001725AB" w:rsidP="001725AB">
      <w:pPr>
        <w:tabs>
          <w:tab w:val="center" w:pos="4680"/>
          <w:tab w:val="right" w:pos="9360"/>
        </w:tabs>
        <w:spacing w:after="0" w:line="240" w:lineRule="auto"/>
        <w:jc w:val="both"/>
        <w:rPr>
          <w:rFonts w:eastAsiaTheme="minorEastAsia" w:cstheme="minorHAnsi"/>
          <w:noProof/>
          <w:sz w:val="24"/>
          <w:szCs w:val="24"/>
        </w:rPr>
      </w:pPr>
      <w:r w:rsidRPr="001725AB">
        <w:rPr>
          <w:rFonts w:eastAsiaTheme="minorEastAsia" w:cstheme="minorHAnsi"/>
          <w:noProof/>
          <w:sz w:val="24"/>
          <w:szCs w:val="24"/>
        </w:rPr>
        <w:t>kojom ja ____________________________________________________________________</w:t>
      </w:r>
    </w:p>
    <w:p w14:paraId="5E362717" w14:textId="77777777" w:rsidR="001725AB" w:rsidRPr="001725AB" w:rsidRDefault="001725AB" w:rsidP="001725AB">
      <w:pPr>
        <w:tabs>
          <w:tab w:val="center" w:pos="4680"/>
          <w:tab w:val="right" w:pos="9360"/>
        </w:tabs>
        <w:spacing w:after="0" w:line="240" w:lineRule="auto"/>
        <w:jc w:val="center"/>
        <w:rPr>
          <w:rFonts w:eastAsiaTheme="minorEastAsia" w:cstheme="minorHAnsi"/>
          <w:noProof/>
          <w:sz w:val="24"/>
          <w:szCs w:val="24"/>
        </w:rPr>
      </w:pPr>
      <w:r w:rsidRPr="001725AB">
        <w:rPr>
          <w:rFonts w:eastAsiaTheme="minorEastAsia" w:cstheme="minorHAnsi"/>
          <w:noProof/>
          <w:sz w:val="24"/>
          <w:szCs w:val="24"/>
        </w:rPr>
        <w:t xml:space="preserve">          (</w:t>
      </w:r>
      <w:r w:rsidRPr="001725AB">
        <w:rPr>
          <w:rFonts w:eastAsiaTheme="minorEastAsia" w:cstheme="minorHAnsi"/>
          <w:i/>
          <w:iCs/>
          <w:noProof/>
          <w:sz w:val="24"/>
          <w:szCs w:val="24"/>
        </w:rPr>
        <w:t>ime i prezime, adresa, broj osobne iskaznice/putovnice izdane od ______</w:t>
      </w:r>
      <w:r w:rsidRPr="001725AB">
        <w:rPr>
          <w:rFonts w:eastAsiaTheme="minorEastAsia" w:cstheme="minorHAnsi"/>
          <w:noProof/>
          <w:sz w:val="24"/>
          <w:szCs w:val="24"/>
        </w:rPr>
        <w:t>)</w:t>
      </w:r>
    </w:p>
    <w:p w14:paraId="5E867A1D" w14:textId="77777777" w:rsidR="001725AB" w:rsidRPr="001725AB" w:rsidRDefault="001725AB" w:rsidP="001725AB">
      <w:pPr>
        <w:tabs>
          <w:tab w:val="center" w:pos="4680"/>
          <w:tab w:val="right" w:pos="9360"/>
        </w:tabs>
        <w:spacing w:after="0" w:line="240" w:lineRule="auto"/>
        <w:jc w:val="both"/>
        <w:rPr>
          <w:rFonts w:eastAsiaTheme="minorEastAsia" w:cstheme="minorHAnsi"/>
          <w:noProof/>
          <w:sz w:val="24"/>
          <w:szCs w:val="24"/>
        </w:rPr>
      </w:pPr>
    </w:p>
    <w:p w14:paraId="6807A5CA" w14:textId="41C25E4D" w:rsidR="001725AB" w:rsidRDefault="001725AB" w:rsidP="001725AB">
      <w:pPr>
        <w:tabs>
          <w:tab w:val="center" w:pos="4680"/>
          <w:tab w:val="right" w:pos="9360"/>
        </w:tabs>
        <w:spacing w:after="0" w:line="240" w:lineRule="auto"/>
        <w:jc w:val="both"/>
        <w:rPr>
          <w:rFonts w:eastAsiaTheme="minorEastAsia" w:cstheme="minorHAnsi"/>
          <w:noProof/>
          <w:sz w:val="24"/>
          <w:szCs w:val="24"/>
        </w:rPr>
      </w:pPr>
      <w:r w:rsidRPr="001725AB">
        <w:rPr>
          <w:rFonts w:eastAsiaTheme="minorEastAsia" w:cstheme="minorHAnsi"/>
          <w:noProof/>
          <w:sz w:val="24"/>
          <w:szCs w:val="24"/>
        </w:rPr>
        <w:t xml:space="preserve">kao osoba ovlaštena za zastupanje društva </w:t>
      </w:r>
    </w:p>
    <w:p w14:paraId="58A89A5F" w14:textId="77777777" w:rsidR="001725AB" w:rsidRPr="001725AB" w:rsidRDefault="001725AB" w:rsidP="001725AB">
      <w:pPr>
        <w:tabs>
          <w:tab w:val="center" w:pos="4680"/>
          <w:tab w:val="right" w:pos="9360"/>
        </w:tabs>
        <w:spacing w:after="0" w:line="240" w:lineRule="auto"/>
        <w:jc w:val="both"/>
        <w:rPr>
          <w:rFonts w:eastAsiaTheme="minorEastAsia" w:cstheme="minorHAnsi"/>
          <w:noProof/>
          <w:sz w:val="24"/>
          <w:szCs w:val="24"/>
        </w:rPr>
      </w:pPr>
    </w:p>
    <w:p w14:paraId="08702EDF" w14:textId="77777777" w:rsidR="001725AB" w:rsidRPr="001725AB" w:rsidRDefault="001725AB" w:rsidP="001725AB">
      <w:pPr>
        <w:tabs>
          <w:tab w:val="center" w:pos="4680"/>
          <w:tab w:val="right" w:pos="9360"/>
        </w:tabs>
        <w:spacing w:after="0" w:line="240" w:lineRule="auto"/>
        <w:jc w:val="both"/>
        <w:rPr>
          <w:rFonts w:eastAsiaTheme="minorEastAsia" w:cstheme="minorHAnsi"/>
          <w:noProof/>
          <w:sz w:val="24"/>
          <w:szCs w:val="24"/>
        </w:rPr>
      </w:pPr>
    </w:p>
    <w:p w14:paraId="52C2D77C" w14:textId="77777777" w:rsidR="001725AB" w:rsidRPr="001725AB" w:rsidRDefault="001725AB" w:rsidP="001725AB">
      <w:pPr>
        <w:tabs>
          <w:tab w:val="center" w:pos="4680"/>
          <w:tab w:val="right" w:pos="9360"/>
        </w:tabs>
        <w:spacing w:after="0" w:line="240" w:lineRule="auto"/>
        <w:jc w:val="both"/>
        <w:rPr>
          <w:rFonts w:eastAsiaTheme="minorEastAsia" w:cstheme="minorHAnsi"/>
          <w:noProof/>
          <w:sz w:val="24"/>
          <w:szCs w:val="24"/>
        </w:rPr>
      </w:pPr>
      <w:r w:rsidRPr="001725AB">
        <w:rPr>
          <w:rFonts w:eastAsiaTheme="minorEastAsia" w:cstheme="minorHAnsi"/>
          <w:noProof/>
          <w:sz w:val="24"/>
          <w:szCs w:val="24"/>
        </w:rPr>
        <w:t>___________________________________________________________________________,</w:t>
      </w:r>
    </w:p>
    <w:p w14:paraId="17D18BE9" w14:textId="77777777" w:rsidR="001725AB" w:rsidRPr="001725AB" w:rsidRDefault="001725AB" w:rsidP="001725AB">
      <w:pPr>
        <w:tabs>
          <w:tab w:val="center" w:pos="4680"/>
          <w:tab w:val="right" w:pos="9360"/>
        </w:tabs>
        <w:spacing w:after="0" w:line="240" w:lineRule="auto"/>
        <w:jc w:val="center"/>
        <w:rPr>
          <w:rFonts w:eastAsiaTheme="minorEastAsia" w:cstheme="minorHAnsi"/>
          <w:noProof/>
          <w:sz w:val="24"/>
          <w:szCs w:val="24"/>
        </w:rPr>
      </w:pPr>
      <w:r w:rsidRPr="001725AB">
        <w:rPr>
          <w:rFonts w:eastAsiaTheme="minorEastAsia" w:cstheme="minorHAnsi"/>
          <w:noProof/>
          <w:sz w:val="24"/>
          <w:szCs w:val="24"/>
        </w:rPr>
        <w:t>(</w:t>
      </w:r>
      <w:r w:rsidRPr="001725AB">
        <w:rPr>
          <w:rFonts w:eastAsiaTheme="minorEastAsia" w:cstheme="minorHAnsi"/>
          <w:i/>
          <w:iCs/>
          <w:noProof/>
          <w:sz w:val="24"/>
          <w:szCs w:val="24"/>
        </w:rPr>
        <w:t>naziv i sjedište društva, OIB ili drugi primjenjiv broj</w:t>
      </w:r>
      <w:r w:rsidRPr="001725AB">
        <w:rPr>
          <w:rFonts w:eastAsiaTheme="minorEastAsia" w:cstheme="minorHAnsi"/>
          <w:noProof/>
          <w:sz w:val="24"/>
          <w:szCs w:val="24"/>
        </w:rPr>
        <w:t>)</w:t>
      </w:r>
    </w:p>
    <w:p w14:paraId="5CF137A5" w14:textId="77777777" w:rsidR="001725AB" w:rsidRPr="001725AB" w:rsidRDefault="001725AB" w:rsidP="001725AB">
      <w:pPr>
        <w:tabs>
          <w:tab w:val="center" w:pos="4680"/>
          <w:tab w:val="right" w:pos="9360"/>
        </w:tabs>
        <w:spacing w:after="0" w:line="240" w:lineRule="auto"/>
        <w:jc w:val="both"/>
        <w:rPr>
          <w:rFonts w:eastAsiaTheme="minorEastAsia" w:cstheme="minorHAnsi"/>
          <w:noProof/>
          <w:sz w:val="24"/>
          <w:szCs w:val="24"/>
        </w:rPr>
      </w:pPr>
    </w:p>
    <w:p w14:paraId="2CF09227" w14:textId="77777777" w:rsidR="001725AB" w:rsidRPr="001725AB" w:rsidRDefault="001725AB" w:rsidP="001725AB">
      <w:pPr>
        <w:tabs>
          <w:tab w:val="center" w:pos="4680"/>
          <w:tab w:val="right" w:pos="9360"/>
        </w:tabs>
        <w:spacing w:after="0" w:line="240" w:lineRule="auto"/>
        <w:jc w:val="both"/>
        <w:rPr>
          <w:rFonts w:eastAsiaTheme="minorEastAsia" w:cstheme="minorHAnsi"/>
          <w:noProof/>
          <w:sz w:val="24"/>
          <w:szCs w:val="24"/>
        </w:rPr>
      </w:pPr>
      <w:r w:rsidRPr="001725AB">
        <w:rPr>
          <w:rFonts w:eastAsiaTheme="minorEastAsia" w:cstheme="minorHAnsi"/>
          <w:noProof/>
          <w:sz w:val="24"/>
          <w:szCs w:val="24"/>
        </w:rPr>
        <w:t>pod materijalnom i kaznenom odgovornošću, izjavljujem da niti za mene osobno, niti za društvo u kojem sam zastupnik po zakonu, ne postoje razlozi isključenja iz postupka davanja koncesije propisani člankom 24. Zakona o koncesijama („Narodne Novine“ broj: 69/17).</w:t>
      </w:r>
    </w:p>
    <w:p w14:paraId="2423BA83" w14:textId="77777777" w:rsidR="001725AB" w:rsidRPr="001725AB" w:rsidRDefault="001725AB" w:rsidP="001725AB">
      <w:pPr>
        <w:tabs>
          <w:tab w:val="center" w:pos="4680"/>
          <w:tab w:val="right" w:pos="9360"/>
        </w:tabs>
        <w:spacing w:after="0" w:line="240" w:lineRule="auto"/>
        <w:rPr>
          <w:rFonts w:eastAsiaTheme="minorEastAsia" w:cstheme="minorHAnsi"/>
          <w:noProof/>
          <w:sz w:val="24"/>
          <w:szCs w:val="24"/>
        </w:rPr>
      </w:pPr>
    </w:p>
    <w:p w14:paraId="09B6ECFD" w14:textId="77777777" w:rsidR="001725AB" w:rsidRPr="001725AB" w:rsidRDefault="001725AB" w:rsidP="001725AB">
      <w:pPr>
        <w:tabs>
          <w:tab w:val="center" w:pos="4680"/>
          <w:tab w:val="right" w:pos="9360"/>
        </w:tabs>
        <w:spacing w:after="0" w:line="240" w:lineRule="auto"/>
        <w:rPr>
          <w:rFonts w:eastAsiaTheme="minorEastAsia" w:cstheme="minorHAnsi"/>
          <w:noProof/>
          <w:sz w:val="24"/>
          <w:szCs w:val="24"/>
        </w:rPr>
      </w:pPr>
    </w:p>
    <w:p w14:paraId="49AE5EA1" w14:textId="77777777" w:rsidR="001725AB" w:rsidRPr="001725AB" w:rsidRDefault="001725AB" w:rsidP="001725AB">
      <w:pPr>
        <w:tabs>
          <w:tab w:val="center" w:pos="4680"/>
          <w:tab w:val="right" w:pos="9360"/>
        </w:tabs>
        <w:spacing w:after="0" w:line="240" w:lineRule="auto"/>
        <w:rPr>
          <w:rFonts w:eastAsiaTheme="minorEastAsia" w:cstheme="minorHAnsi"/>
          <w:noProof/>
          <w:sz w:val="24"/>
          <w:szCs w:val="24"/>
        </w:rPr>
      </w:pPr>
    </w:p>
    <w:p w14:paraId="41713396" w14:textId="77777777" w:rsidR="001725AB" w:rsidRPr="001725AB" w:rsidRDefault="001725AB" w:rsidP="001725AB">
      <w:pPr>
        <w:tabs>
          <w:tab w:val="center" w:pos="4680"/>
          <w:tab w:val="right" w:pos="9360"/>
        </w:tabs>
        <w:spacing w:after="0" w:line="240" w:lineRule="auto"/>
        <w:rPr>
          <w:rFonts w:eastAsiaTheme="minorEastAsia" w:cstheme="minorHAnsi"/>
          <w:noProof/>
          <w:sz w:val="24"/>
          <w:szCs w:val="24"/>
        </w:rPr>
      </w:pPr>
    </w:p>
    <w:p w14:paraId="2ED4C6F4" w14:textId="77777777" w:rsidR="001725AB" w:rsidRPr="001725AB" w:rsidRDefault="001725AB" w:rsidP="001725AB">
      <w:pPr>
        <w:tabs>
          <w:tab w:val="center" w:pos="4680"/>
          <w:tab w:val="right" w:pos="9360"/>
        </w:tabs>
        <w:spacing w:after="0" w:line="240" w:lineRule="auto"/>
        <w:rPr>
          <w:rFonts w:eastAsiaTheme="minorEastAsia" w:cstheme="minorHAnsi"/>
          <w:noProof/>
          <w:sz w:val="24"/>
          <w:szCs w:val="24"/>
        </w:rPr>
      </w:pPr>
      <w:r w:rsidRPr="001725AB">
        <w:rPr>
          <w:rFonts w:eastAsiaTheme="minorEastAsia" w:cstheme="minorHAnsi"/>
          <w:noProof/>
          <w:sz w:val="24"/>
          <w:szCs w:val="24"/>
        </w:rPr>
        <w:t>U _________________,______________ godine.</w:t>
      </w:r>
    </w:p>
    <w:p w14:paraId="33E140BA" w14:textId="77777777" w:rsidR="001725AB" w:rsidRPr="001725AB" w:rsidRDefault="001725AB" w:rsidP="001725AB">
      <w:pPr>
        <w:tabs>
          <w:tab w:val="center" w:pos="4680"/>
          <w:tab w:val="right" w:pos="9360"/>
        </w:tabs>
        <w:spacing w:after="0" w:line="240" w:lineRule="auto"/>
        <w:rPr>
          <w:rFonts w:eastAsiaTheme="minorEastAsia" w:cstheme="minorHAnsi"/>
          <w:noProof/>
          <w:sz w:val="24"/>
          <w:szCs w:val="24"/>
        </w:rPr>
      </w:pPr>
    </w:p>
    <w:p w14:paraId="637D015A" w14:textId="77777777" w:rsidR="001725AB" w:rsidRPr="001725AB" w:rsidRDefault="001725AB" w:rsidP="001725AB">
      <w:pPr>
        <w:tabs>
          <w:tab w:val="center" w:pos="4680"/>
          <w:tab w:val="right" w:pos="9360"/>
        </w:tabs>
        <w:spacing w:after="0" w:line="240" w:lineRule="auto"/>
        <w:rPr>
          <w:rFonts w:eastAsiaTheme="minorEastAsia" w:cstheme="minorHAnsi"/>
          <w:noProof/>
          <w:sz w:val="24"/>
          <w:szCs w:val="24"/>
        </w:rPr>
      </w:pPr>
    </w:p>
    <w:p w14:paraId="4DA9B51B" w14:textId="77777777" w:rsidR="001725AB" w:rsidRPr="001725AB" w:rsidRDefault="001725AB" w:rsidP="001725AB">
      <w:pPr>
        <w:tabs>
          <w:tab w:val="center" w:pos="4680"/>
          <w:tab w:val="right" w:pos="9360"/>
        </w:tabs>
        <w:spacing w:after="0" w:line="240" w:lineRule="auto"/>
        <w:rPr>
          <w:rFonts w:eastAsiaTheme="minorEastAsia" w:cstheme="minorHAnsi"/>
          <w:noProof/>
          <w:sz w:val="24"/>
          <w:szCs w:val="24"/>
        </w:rPr>
      </w:pPr>
    </w:p>
    <w:p w14:paraId="0295BDBB" w14:textId="77777777" w:rsidR="001725AB" w:rsidRPr="001725AB" w:rsidRDefault="001725AB" w:rsidP="001725AB">
      <w:pPr>
        <w:tabs>
          <w:tab w:val="center" w:pos="4680"/>
          <w:tab w:val="right" w:pos="9360"/>
        </w:tabs>
        <w:spacing w:after="0" w:line="240" w:lineRule="auto"/>
        <w:rPr>
          <w:rFonts w:eastAsiaTheme="minorEastAsia" w:cstheme="minorHAnsi"/>
          <w:noProof/>
          <w:sz w:val="24"/>
          <w:szCs w:val="24"/>
        </w:rPr>
      </w:pPr>
    </w:p>
    <w:p w14:paraId="459C5825" w14:textId="77777777" w:rsidR="001725AB" w:rsidRPr="001725AB" w:rsidRDefault="001725AB" w:rsidP="001725AB">
      <w:pPr>
        <w:tabs>
          <w:tab w:val="center" w:pos="4680"/>
          <w:tab w:val="right" w:pos="9360"/>
        </w:tabs>
        <w:spacing w:after="0" w:line="240" w:lineRule="auto"/>
        <w:rPr>
          <w:rFonts w:eastAsiaTheme="minorEastAsia" w:cstheme="minorHAnsi"/>
          <w:noProof/>
          <w:sz w:val="24"/>
          <w:szCs w:val="24"/>
        </w:rPr>
      </w:pPr>
    </w:p>
    <w:p w14:paraId="19EE598A" w14:textId="77777777" w:rsidR="001725AB" w:rsidRPr="001725AB" w:rsidRDefault="001725AB" w:rsidP="001725AB">
      <w:pPr>
        <w:tabs>
          <w:tab w:val="center" w:pos="4680"/>
          <w:tab w:val="right" w:pos="9360"/>
        </w:tabs>
        <w:spacing w:after="0" w:line="240" w:lineRule="auto"/>
        <w:rPr>
          <w:rFonts w:eastAsiaTheme="minorEastAsia" w:cstheme="minorHAnsi"/>
          <w:noProof/>
          <w:sz w:val="24"/>
          <w:szCs w:val="24"/>
        </w:rPr>
      </w:pPr>
    </w:p>
    <w:tbl>
      <w:tblPr>
        <w:tblW w:w="0" w:type="auto"/>
        <w:tblLook w:val="04A0" w:firstRow="1" w:lastRow="0" w:firstColumn="1" w:lastColumn="0" w:noHBand="0" w:noVBand="1"/>
      </w:tblPr>
      <w:tblGrid>
        <w:gridCol w:w="3005"/>
        <w:gridCol w:w="2495"/>
        <w:gridCol w:w="3572"/>
      </w:tblGrid>
      <w:tr w:rsidR="001725AB" w:rsidRPr="001725AB" w14:paraId="7EE158D4" w14:textId="77777777" w:rsidTr="00961EAF">
        <w:tc>
          <w:tcPr>
            <w:tcW w:w="3096" w:type="dxa"/>
          </w:tcPr>
          <w:p w14:paraId="67EDC24C" w14:textId="77777777" w:rsidR="001725AB" w:rsidRPr="001725AB" w:rsidRDefault="001725AB" w:rsidP="001725AB">
            <w:pPr>
              <w:spacing w:after="160" w:line="259" w:lineRule="auto"/>
              <w:jc w:val="center"/>
              <w:rPr>
                <w:rFonts w:eastAsiaTheme="minorEastAsia" w:cstheme="minorHAnsi"/>
                <w:noProof/>
                <w:sz w:val="20"/>
                <w:szCs w:val="20"/>
              </w:rPr>
            </w:pPr>
          </w:p>
        </w:tc>
        <w:tc>
          <w:tcPr>
            <w:tcW w:w="2541" w:type="dxa"/>
          </w:tcPr>
          <w:p w14:paraId="2743BC2C" w14:textId="77777777" w:rsidR="001725AB" w:rsidRPr="001725AB" w:rsidRDefault="001725AB" w:rsidP="001725AB">
            <w:pPr>
              <w:spacing w:after="160" w:line="259" w:lineRule="auto"/>
              <w:rPr>
                <w:rFonts w:eastAsiaTheme="minorEastAsia" w:cstheme="minorHAnsi"/>
                <w:noProof/>
                <w:sz w:val="20"/>
                <w:szCs w:val="20"/>
              </w:rPr>
            </w:pPr>
            <w:r w:rsidRPr="001725AB">
              <w:rPr>
                <w:rFonts w:eastAsiaTheme="minorEastAsia" w:cstheme="minorHAnsi"/>
                <w:noProof/>
                <w:sz w:val="20"/>
                <w:szCs w:val="20"/>
              </w:rPr>
              <w:t xml:space="preserve">              </w:t>
            </w:r>
            <w:r w:rsidRPr="001725AB">
              <w:rPr>
                <w:rFonts w:eastAsiaTheme="minorEastAsia" w:cstheme="minorHAnsi"/>
                <w:noProof/>
                <w:sz w:val="20"/>
                <w:szCs w:val="20"/>
                <w:lang w:eastAsia="hr-HR"/>
              </w:rPr>
              <mc:AlternateContent>
                <mc:Choice Requires="wps">
                  <w:drawing>
                    <wp:inline distT="0" distB="0" distL="0" distR="0" wp14:anchorId="2619B594" wp14:editId="4357AC48">
                      <wp:extent cx="561975" cy="352425"/>
                      <wp:effectExtent l="0" t="0" r="0" b="0"/>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61975" cy="352425"/>
                              </a:xfrm>
                              <a:prstGeom prst="rect">
                                <a:avLst/>
                              </a:prstGeom>
                              <a:extLst>
                                <a:ext uri="{AF507438-7753-43E0-B8FC-AC1667EBCBE1}">
                                  <a14:hiddenEffects xmlns:a14="http://schemas.microsoft.com/office/drawing/2010/main">
                                    <a:effectLst/>
                                  </a14:hiddenEffects>
                                </a:ext>
                              </a:extLst>
                            </wps:spPr>
                            <wps:txbx>
                              <w:txbxContent>
                                <w:p w14:paraId="5BC58257" w14:textId="77777777" w:rsidR="001725AB" w:rsidRDefault="001725AB" w:rsidP="001725AB">
                                  <w:pPr>
                                    <w:pStyle w:val="StandardWeb"/>
                                    <w:spacing w:before="0" w:beforeAutospacing="0" w:after="0" w:afterAutospacing="0"/>
                                    <w:jc w:val="center"/>
                                  </w:pPr>
                                  <w:r w:rsidRPr="001725AB">
                                    <w:rPr>
                                      <w:rFonts w:ascii="Arial" w:hAnsi="Arial" w:cs="Arial"/>
                                      <w:outline/>
                                      <w:color w:val="000000"/>
                                      <w:sz w:val="16"/>
                                      <w:szCs w:val="16"/>
                                      <w14:textOutline w14:w="9525" w14:cap="flat" w14:cmpd="sng" w14:algn="ctr">
                                        <w14:solidFill>
                                          <w14:srgbClr w14:val="000000"/>
                                        </w14:solidFill>
                                        <w14:prstDash w14:val="solid"/>
                                        <w14:round/>
                                      </w14:textOutline>
                                      <w14:textFill>
                                        <w14:noFill/>
                                      </w14:textFill>
                                    </w:rPr>
                                    <w:t>M.P.</w:t>
                                  </w:r>
                                </w:p>
                              </w:txbxContent>
                            </wps:txbx>
                            <wps:bodyPr wrap="square" numCol="1" fromWordArt="1">
                              <a:prstTxWarp prst="textPlain">
                                <a:avLst>
                                  <a:gd name="adj" fmla="val 50000"/>
                                </a:avLst>
                              </a:prstTxWarp>
                              <a:spAutoFit/>
                            </wps:bodyPr>
                          </wps:wsp>
                        </a:graphicData>
                      </a:graphic>
                    </wp:inline>
                  </w:drawing>
                </mc:Choice>
                <mc:Fallback>
                  <w:pict>
                    <v:shape w14:anchorId="2619B594" id="_x0000_s1033" type="#_x0000_t202" style="width:44.25pt;height:2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" filled="f" stroked="f">
                      <o:lock v:ext="edit" shapetype="t"/>
                      <v:textbox style="mso-fit-shape-to-text:t">
                        <w:txbxContent>
                          <w:p w14:paraId="5BC58257" w14:textId="77777777" w:rsidR="001725AB" w:rsidRDefault="001725AB" w:rsidP="001725AB">
                            <w:pPr>
                              <w:pStyle w:val="StandardWeb"/>
                              <w:spacing w:before="0" w:beforeAutospacing="0" w:after="0" w:afterAutospacing="0"/>
                              <w:jc w:val="center"/>
                            </w:pPr>
                            <w:r w:rsidRPr="001725AB">
                              <w:rPr>
                                <w:rFonts w:ascii="Arial" w:hAnsi="Arial" w:cs="Arial"/>
                                <w:outline/>
                                <w:color w:val="000000"/>
                                <w:sz w:val="16"/>
                                <w:szCs w:val="16"/>
                                <w14:textOutline w14:w="9525" w14:cap="flat" w14:cmpd="sng" w14:algn="ctr">
                                  <w14:solidFill>
                                    <w14:srgbClr w14:val="000000"/>
                                  </w14:solidFill>
                                  <w14:prstDash w14:val="solid"/>
                                  <w14:round/>
                                </w14:textOutline>
                                <w14:textFill>
                                  <w14:noFill/>
                                </w14:textFill>
                              </w:rPr>
                              <w:t>M.P.</w:t>
                            </w:r>
                          </w:p>
                        </w:txbxContent>
                      </v:textbox>
                      <w10:anchorlock/>
                    </v:shape>
                  </w:pict>
                </mc:Fallback>
              </mc:AlternateContent>
            </w:r>
          </w:p>
        </w:tc>
        <w:tc>
          <w:tcPr>
            <w:tcW w:w="3651" w:type="dxa"/>
            <w:tcBorders>
              <w:top w:val="single" w:sz="4" w:space="0" w:color="auto"/>
            </w:tcBorders>
          </w:tcPr>
          <w:p w14:paraId="6C96A04D" w14:textId="77777777" w:rsidR="001725AB" w:rsidRPr="001725AB" w:rsidRDefault="001725AB" w:rsidP="001725AB">
            <w:pPr>
              <w:spacing w:after="160" w:line="259" w:lineRule="auto"/>
              <w:jc w:val="center"/>
              <w:rPr>
                <w:rFonts w:eastAsiaTheme="minorEastAsia" w:cstheme="minorHAnsi"/>
                <w:noProof/>
                <w:sz w:val="20"/>
                <w:szCs w:val="20"/>
              </w:rPr>
            </w:pPr>
            <w:r w:rsidRPr="001725AB">
              <w:rPr>
                <w:rFonts w:eastAsiaTheme="minorEastAsia" w:cstheme="minorHAnsi"/>
                <w:noProof/>
                <w:sz w:val="20"/>
                <w:szCs w:val="20"/>
              </w:rPr>
              <w:t>Osoba ovlaštena osoba za zastupanje ponuditelja</w:t>
            </w:r>
          </w:p>
          <w:p w14:paraId="69908C47" w14:textId="77777777" w:rsidR="001725AB" w:rsidRPr="001725AB" w:rsidRDefault="001725AB" w:rsidP="001725AB">
            <w:pPr>
              <w:spacing w:after="160" w:line="259" w:lineRule="auto"/>
              <w:jc w:val="center"/>
              <w:rPr>
                <w:rFonts w:eastAsiaTheme="minorEastAsia" w:cstheme="minorHAnsi"/>
                <w:noProof/>
                <w:sz w:val="20"/>
                <w:szCs w:val="20"/>
              </w:rPr>
            </w:pPr>
            <w:r w:rsidRPr="001725AB">
              <w:rPr>
                <w:rFonts w:eastAsiaTheme="minorEastAsia" w:cstheme="minorHAnsi"/>
                <w:i/>
                <w:iCs/>
                <w:noProof/>
                <w:sz w:val="20"/>
                <w:szCs w:val="20"/>
              </w:rPr>
              <w:t xml:space="preserve"> (ime i prezime, potpis)</w:t>
            </w:r>
          </w:p>
          <w:p w14:paraId="6962659E" w14:textId="77777777" w:rsidR="001725AB" w:rsidRPr="001725AB" w:rsidRDefault="001725AB" w:rsidP="001725AB">
            <w:pPr>
              <w:spacing w:after="160" w:line="259" w:lineRule="auto"/>
              <w:rPr>
                <w:rFonts w:eastAsiaTheme="minorEastAsia" w:cstheme="minorHAnsi"/>
                <w:noProof/>
                <w:sz w:val="20"/>
                <w:szCs w:val="20"/>
              </w:rPr>
            </w:pPr>
          </w:p>
        </w:tc>
      </w:tr>
    </w:tbl>
    <w:p w14:paraId="29FCAAF9" w14:textId="77777777" w:rsidR="008D5B65" w:rsidRDefault="008D5B65" w:rsidP="008D5B65">
      <w:pPr>
        <w:spacing w:after="0" w:line="240" w:lineRule="auto"/>
        <w:jc w:val="both"/>
        <w:rPr>
          <w:rFonts w:ascii="Times New Roman" w:hAnsi="Times New Roman" w:cs="Times New Roman"/>
          <w:sz w:val="24"/>
          <w:szCs w:val="24"/>
        </w:rPr>
      </w:pPr>
    </w:p>
    <w:p w14:paraId="4BDF2334" w14:textId="77777777" w:rsidR="008D5B65" w:rsidRDefault="008D5B65" w:rsidP="008D5B65">
      <w:pPr>
        <w:rPr>
          <w:rFonts w:ascii="Times New Roman" w:eastAsia="SimSun" w:hAnsi="Times New Roman" w:cs="Times New Roman"/>
          <w:i/>
          <w:iCs/>
          <w:sz w:val="24"/>
          <w:szCs w:val="24"/>
        </w:rPr>
      </w:pPr>
    </w:p>
    <w:p w14:paraId="36EEE01E" w14:textId="5E213346" w:rsidR="00E357F4" w:rsidRDefault="00E357F4" w:rsidP="002879A1">
      <w:pPr>
        <w:jc w:val="both"/>
        <w:rPr>
          <w:rFonts w:ascii="Times New Roman" w:hAnsi="Times New Roman" w:cs="Times New Roman"/>
          <w:b/>
          <w:bCs/>
          <w:sz w:val="24"/>
          <w:szCs w:val="24"/>
        </w:rPr>
      </w:pPr>
      <w:r>
        <w:rPr>
          <w:rFonts w:ascii="Times New Roman" w:hAnsi="Times New Roman" w:cs="Times New Roman"/>
          <w:b/>
          <w:bCs/>
          <w:sz w:val="24"/>
          <w:szCs w:val="24"/>
        </w:rPr>
        <w:t xml:space="preserve"> </w:t>
      </w:r>
    </w:p>
    <w:p w14:paraId="3DB0B955" w14:textId="3FC2D502" w:rsidR="00840A9C" w:rsidRDefault="00840A9C" w:rsidP="00921907">
      <w:pPr>
        <w:jc w:val="both"/>
        <w:rPr>
          <w:rFonts w:ascii="Times New Roman" w:hAnsi="Times New Roman" w:cs="Times New Roman"/>
          <w:b/>
          <w:sz w:val="24"/>
          <w:szCs w:val="24"/>
        </w:rPr>
      </w:pPr>
    </w:p>
    <w:p w14:paraId="61606DF6" w14:textId="77777777" w:rsidR="00840A9C" w:rsidRPr="00D326DE" w:rsidRDefault="00840A9C" w:rsidP="00921907">
      <w:pPr>
        <w:jc w:val="both"/>
        <w:rPr>
          <w:rFonts w:ascii="Times New Roman" w:hAnsi="Times New Roman" w:cs="Times New Roman"/>
          <w:b/>
          <w:sz w:val="24"/>
          <w:szCs w:val="24"/>
        </w:rPr>
      </w:pPr>
    </w:p>
    <w:sectPr w:rsidR="00840A9C" w:rsidRPr="00D326DE">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C72CE7" w14:textId="77777777" w:rsidR="003A17A9" w:rsidRDefault="003A17A9" w:rsidP="002879A1">
      <w:pPr>
        <w:spacing w:after="0" w:line="240" w:lineRule="auto"/>
      </w:pPr>
      <w:r>
        <w:separator/>
      </w:r>
    </w:p>
  </w:endnote>
  <w:endnote w:type="continuationSeparator" w:id="0">
    <w:p w14:paraId="30F30D8D" w14:textId="77777777" w:rsidR="003A17A9" w:rsidRDefault="003A17A9" w:rsidP="00287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NewRoman">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62542294"/>
      <w:docPartObj>
        <w:docPartGallery w:val="Page Numbers (Bottom of Page)"/>
        <w:docPartUnique/>
      </w:docPartObj>
    </w:sdtPr>
    <w:sdtEndPr>
      <w:rPr>
        <w:noProof/>
      </w:rPr>
    </w:sdtEndPr>
    <w:sdtContent>
      <w:p w14:paraId="7248EF85" w14:textId="77777777" w:rsidR="002879A1" w:rsidRDefault="002879A1">
        <w:pPr>
          <w:pStyle w:val="Podnoje"/>
          <w:jc w:val="right"/>
        </w:pPr>
        <w:r>
          <w:fldChar w:fldCharType="begin"/>
        </w:r>
        <w:r>
          <w:instrText xml:space="preserve"> PAGE   \* MERGEFORMAT </w:instrText>
        </w:r>
        <w:r>
          <w:fldChar w:fldCharType="separate"/>
        </w:r>
        <w:r w:rsidR="00F51CDC">
          <w:rPr>
            <w:noProof/>
          </w:rPr>
          <w:t>6</w:t>
        </w:r>
        <w:r>
          <w:rPr>
            <w:noProof/>
          </w:rPr>
          <w:fldChar w:fldCharType="end"/>
        </w:r>
      </w:p>
    </w:sdtContent>
  </w:sdt>
  <w:p w14:paraId="7319B694" w14:textId="77777777" w:rsidR="002879A1" w:rsidRDefault="002879A1">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699214" w14:textId="77777777" w:rsidR="003A17A9" w:rsidRDefault="003A17A9" w:rsidP="002879A1">
      <w:pPr>
        <w:spacing w:after="0" w:line="240" w:lineRule="auto"/>
      </w:pPr>
      <w:r>
        <w:separator/>
      </w:r>
    </w:p>
  </w:footnote>
  <w:footnote w:type="continuationSeparator" w:id="0">
    <w:p w14:paraId="5F5C3394" w14:textId="77777777" w:rsidR="003A17A9" w:rsidRDefault="003A17A9" w:rsidP="002879A1">
      <w:pPr>
        <w:spacing w:after="0" w:line="240" w:lineRule="auto"/>
      </w:pPr>
      <w:r>
        <w:continuationSeparator/>
      </w:r>
    </w:p>
  </w:footnote>
  <w:footnote w:id="1">
    <w:p w14:paraId="09E1E276" w14:textId="77777777" w:rsidR="00B529AE" w:rsidRDefault="00B529AE" w:rsidP="00B529AE">
      <w:pPr>
        <w:pStyle w:val="Tekstfusnote"/>
        <w:jc w:val="both"/>
      </w:pPr>
      <w:r>
        <w:rPr>
          <w:rStyle w:val="Referencafusnote"/>
        </w:rPr>
        <w:footnoteRef/>
      </w:r>
      <w:r>
        <w:t xml:space="preserve"> </w:t>
      </w:r>
      <w:r w:rsidRPr="004166B8">
        <w:t>Iznos ponuđene naknade za koncesiju mora biti iskazan kao jedinični zbroj u kunama ponuđenog stalnog i promjenjivog dijela naknade za koncesiju za cijelo vrijeme trajanja ugovora o koncesiji.</w:t>
      </w:r>
      <w:r>
        <w:t xml:space="preserve"> </w:t>
      </w:r>
      <w:r w:rsidRPr="00D50B76">
        <w:t>Promjenjivi dio naknade za koncesiju izračunava se u apsolutnom iznosu prema prikazanim ukupnim prihodima</w:t>
      </w:r>
      <w:r>
        <w:t xml:space="preserve"> od obavljanja koncesioniranih djelatnosti</w:t>
      </w:r>
      <w:r w:rsidRPr="00D50B76">
        <w:t xml:space="preserve"> </w:t>
      </w:r>
      <w:r>
        <w:t xml:space="preserve">na području koncesije </w:t>
      </w:r>
      <w:r w:rsidRPr="00D50B76">
        <w:t>iz studije gospodarske opravdanosti.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3448A"/>
    <w:multiLevelType w:val="hybridMultilevel"/>
    <w:tmpl w:val="5DA28AB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6034B31"/>
    <w:multiLevelType w:val="hybridMultilevel"/>
    <w:tmpl w:val="83D64E5A"/>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092D43F5"/>
    <w:multiLevelType w:val="hybridMultilevel"/>
    <w:tmpl w:val="97EEF2F6"/>
    <w:lvl w:ilvl="0" w:tplc="041A0001">
      <w:start w:val="1"/>
      <w:numFmt w:val="bullet"/>
      <w:lvlText w:val=""/>
      <w:lvlJc w:val="left"/>
      <w:pPr>
        <w:ind w:left="795" w:hanging="360"/>
      </w:pPr>
      <w:rPr>
        <w:rFonts w:ascii="Symbol" w:hAnsi="Symbol" w:hint="default"/>
      </w:rPr>
    </w:lvl>
    <w:lvl w:ilvl="1" w:tplc="041A0003">
      <w:start w:val="1"/>
      <w:numFmt w:val="bullet"/>
      <w:lvlText w:val="o"/>
      <w:lvlJc w:val="left"/>
      <w:pPr>
        <w:ind w:left="1515" w:hanging="360"/>
      </w:pPr>
      <w:rPr>
        <w:rFonts w:ascii="Courier New" w:hAnsi="Courier New" w:cs="Courier New" w:hint="default"/>
      </w:rPr>
    </w:lvl>
    <w:lvl w:ilvl="2" w:tplc="041A0005" w:tentative="1">
      <w:start w:val="1"/>
      <w:numFmt w:val="bullet"/>
      <w:lvlText w:val=""/>
      <w:lvlJc w:val="left"/>
      <w:pPr>
        <w:ind w:left="2235" w:hanging="360"/>
      </w:pPr>
      <w:rPr>
        <w:rFonts w:ascii="Wingdings" w:hAnsi="Wingdings" w:hint="default"/>
      </w:rPr>
    </w:lvl>
    <w:lvl w:ilvl="3" w:tplc="041A0001" w:tentative="1">
      <w:start w:val="1"/>
      <w:numFmt w:val="bullet"/>
      <w:lvlText w:val=""/>
      <w:lvlJc w:val="left"/>
      <w:pPr>
        <w:ind w:left="2955" w:hanging="360"/>
      </w:pPr>
      <w:rPr>
        <w:rFonts w:ascii="Symbol" w:hAnsi="Symbol" w:hint="default"/>
      </w:rPr>
    </w:lvl>
    <w:lvl w:ilvl="4" w:tplc="041A0003" w:tentative="1">
      <w:start w:val="1"/>
      <w:numFmt w:val="bullet"/>
      <w:lvlText w:val="o"/>
      <w:lvlJc w:val="left"/>
      <w:pPr>
        <w:ind w:left="3675" w:hanging="360"/>
      </w:pPr>
      <w:rPr>
        <w:rFonts w:ascii="Courier New" w:hAnsi="Courier New" w:cs="Courier New" w:hint="default"/>
      </w:rPr>
    </w:lvl>
    <w:lvl w:ilvl="5" w:tplc="041A0005" w:tentative="1">
      <w:start w:val="1"/>
      <w:numFmt w:val="bullet"/>
      <w:lvlText w:val=""/>
      <w:lvlJc w:val="left"/>
      <w:pPr>
        <w:ind w:left="4395" w:hanging="360"/>
      </w:pPr>
      <w:rPr>
        <w:rFonts w:ascii="Wingdings" w:hAnsi="Wingdings" w:hint="default"/>
      </w:rPr>
    </w:lvl>
    <w:lvl w:ilvl="6" w:tplc="041A0001" w:tentative="1">
      <w:start w:val="1"/>
      <w:numFmt w:val="bullet"/>
      <w:lvlText w:val=""/>
      <w:lvlJc w:val="left"/>
      <w:pPr>
        <w:ind w:left="5115" w:hanging="360"/>
      </w:pPr>
      <w:rPr>
        <w:rFonts w:ascii="Symbol" w:hAnsi="Symbol" w:hint="default"/>
      </w:rPr>
    </w:lvl>
    <w:lvl w:ilvl="7" w:tplc="041A0003" w:tentative="1">
      <w:start w:val="1"/>
      <w:numFmt w:val="bullet"/>
      <w:lvlText w:val="o"/>
      <w:lvlJc w:val="left"/>
      <w:pPr>
        <w:ind w:left="5835" w:hanging="360"/>
      </w:pPr>
      <w:rPr>
        <w:rFonts w:ascii="Courier New" w:hAnsi="Courier New" w:cs="Courier New" w:hint="default"/>
      </w:rPr>
    </w:lvl>
    <w:lvl w:ilvl="8" w:tplc="041A0005" w:tentative="1">
      <w:start w:val="1"/>
      <w:numFmt w:val="bullet"/>
      <w:lvlText w:val=""/>
      <w:lvlJc w:val="left"/>
      <w:pPr>
        <w:ind w:left="6555" w:hanging="360"/>
      </w:pPr>
      <w:rPr>
        <w:rFonts w:ascii="Wingdings" w:hAnsi="Wingdings" w:hint="default"/>
      </w:rPr>
    </w:lvl>
  </w:abstractNum>
  <w:abstractNum w:abstractNumId="3" w15:restartNumberingAfterBreak="0">
    <w:nsid w:val="1503483E"/>
    <w:multiLevelType w:val="hybridMultilevel"/>
    <w:tmpl w:val="55D2B95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F8B44A7"/>
    <w:multiLevelType w:val="hybridMultilevel"/>
    <w:tmpl w:val="FA366E76"/>
    <w:lvl w:ilvl="0" w:tplc="BDA629CC">
      <w:numFmt w:val="bullet"/>
      <w:lvlText w:val="–"/>
      <w:lvlJc w:val="left"/>
      <w:pPr>
        <w:ind w:left="720" w:hanging="360"/>
      </w:pPr>
      <w:rPr>
        <w:rFonts w:ascii="Tahoma" w:eastAsiaTheme="minorHAnsi" w:hAnsi="Tahoma"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0630C26"/>
    <w:multiLevelType w:val="hybridMultilevel"/>
    <w:tmpl w:val="77BC0272"/>
    <w:lvl w:ilvl="0" w:tplc="421C838E">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313A4174"/>
    <w:multiLevelType w:val="hybridMultilevel"/>
    <w:tmpl w:val="9EF4A4B4"/>
    <w:lvl w:ilvl="0" w:tplc="92401F9C">
      <w:start w:val="1"/>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6877A3"/>
    <w:multiLevelType w:val="hybridMultilevel"/>
    <w:tmpl w:val="E086FF14"/>
    <w:lvl w:ilvl="0" w:tplc="92401F9C">
      <w:start w:val="1"/>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E872B1"/>
    <w:multiLevelType w:val="hybridMultilevel"/>
    <w:tmpl w:val="85C2CCE6"/>
    <w:lvl w:ilvl="0" w:tplc="421C838E">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15:restartNumberingAfterBreak="0">
    <w:nsid w:val="48702A6D"/>
    <w:multiLevelType w:val="hybridMultilevel"/>
    <w:tmpl w:val="BE7E8C1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0EC37B1"/>
    <w:multiLevelType w:val="hybridMultilevel"/>
    <w:tmpl w:val="CCDC92D4"/>
    <w:lvl w:ilvl="0" w:tplc="931CFBEA">
      <w:start w:val="4"/>
      <w:numFmt w:val="bullet"/>
      <w:lvlText w:val="-"/>
      <w:lvlJc w:val="left"/>
      <w:pPr>
        <w:ind w:left="435" w:hanging="360"/>
      </w:pPr>
      <w:rPr>
        <w:rFonts w:ascii="Tahoma" w:eastAsiaTheme="minorHAnsi" w:hAnsi="Tahoma" w:cs="Tahoma" w:hint="default"/>
      </w:rPr>
    </w:lvl>
    <w:lvl w:ilvl="1" w:tplc="041A0003">
      <w:start w:val="1"/>
      <w:numFmt w:val="bullet"/>
      <w:lvlText w:val="o"/>
      <w:lvlJc w:val="left"/>
      <w:pPr>
        <w:ind w:left="1155" w:hanging="360"/>
      </w:pPr>
      <w:rPr>
        <w:rFonts w:ascii="Courier New" w:hAnsi="Courier New" w:cs="Courier New" w:hint="default"/>
      </w:rPr>
    </w:lvl>
    <w:lvl w:ilvl="2" w:tplc="041A0005" w:tentative="1">
      <w:start w:val="1"/>
      <w:numFmt w:val="bullet"/>
      <w:lvlText w:val=""/>
      <w:lvlJc w:val="left"/>
      <w:pPr>
        <w:ind w:left="1875" w:hanging="360"/>
      </w:pPr>
      <w:rPr>
        <w:rFonts w:ascii="Wingdings" w:hAnsi="Wingdings" w:hint="default"/>
      </w:rPr>
    </w:lvl>
    <w:lvl w:ilvl="3" w:tplc="041A0001" w:tentative="1">
      <w:start w:val="1"/>
      <w:numFmt w:val="bullet"/>
      <w:lvlText w:val=""/>
      <w:lvlJc w:val="left"/>
      <w:pPr>
        <w:ind w:left="2595" w:hanging="360"/>
      </w:pPr>
      <w:rPr>
        <w:rFonts w:ascii="Symbol" w:hAnsi="Symbol" w:hint="default"/>
      </w:rPr>
    </w:lvl>
    <w:lvl w:ilvl="4" w:tplc="041A0003" w:tentative="1">
      <w:start w:val="1"/>
      <w:numFmt w:val="bullet"/>
      <w:lvlText w:val="o"/>
      <w:lvlJc w:val="left"/>
      <w:pPr>
        <w:ind w:left="3315" w:hanging="360"/>
      </w:pPr>
      <w:rPr>
        <w:rFonts w:ascii="Courier New" w:hAnsi="Courier New" w:cs="Courier New" w:hint="default"/>
      </w:rPr>
    </w:lvl>
    <w:lvl w:ilvl="5" w:tplc="041A0005" w:tentative="1">
      <w:start w:val="1"/>
      <w:numFmt w:val="bullet"/>
      <w:lvlText w:val=""/>
      <w:lvlJc w:val="left"/>
      <w:pPr>
        <w:ind w:left="4035" w:hanging="360"/>
      </w:pPr>
      <w:rPr>
        <w:rFonts w:ascii="Wingdings" w:hAnsi="Wingdings" w:hint="default"/>
      </w:rPr>
    </w:lvl>
    <w:lvl w:ilvl="6" w:tplc="041A0001" w:tentative="1">
      <w:start w:val="1"/>
      <w:numFmt w:val="bullet"/>
      <w:lvlText w:val=""/>
      <w:lvlJc w:val="left"/>
      <w:pPr>
        <w:ind w:left="4755" w:hanging="360"/>
      </w:pPr>
      <w:rPr>
        <w:rFonts w:ascii="Symbol" w:hAnsi="Symbol" w:hint="default"/>
      </w:rPr>
    </w:lvl>
    <w:lvl w:ilvl="7" w:tplc="041A0003" w:tentative="1">
      <w:start w:val="1"/>
      <w:numFmt w:val="bullet"/>
      <w:lvlText w:val="o"/>
      <w:lvlJc w:val="left"/>
      <w:pPr>
        <w:ind w:left="5475" w:hanging="360"/>
      </w:pPr>
      <w:rPr>
        <w:rFonts w:ascii="Courier New" w:hAnsi="Courier New" w:cs="Courier New" w:hint="default"/>
      </w:rPr>
    </w:lvl>
    <w:lvl w:ilvl="8" w:tplc="041A0005" w:tentative="1">
      <w:start w:val="1"/>
      <w:numFmt w:val="bullet"/>
      <w:lvlText w:val=""/>
      <w:lvlJc w:val="left"/>
      <w:pPr>
        <w:ind w:left="6195" w:hanging="360"/>
      </w:pPr>
      <w:rPr>
        <w:rFonts w:ascii="Wingdings" w:hAnsi="Wingdings" w:hint="default"/>
      </w:rPr>
    </w:lvl>
  </w:abstractNum>
  <w:abstractNum w:abstractNumId="11" w15:restartNumberingAfterBreak="0">
    <w:nsid w:val="57411341"/>
    <w:multiLevelType w:val="hybridMultilevel"/>
    <w:tmpl w:val="8FCCFDD0"/>
    <w:lvl w:ilvl="0" w:tplc="041A0001">
      <w:start w:val="1"/>
      <w:numFmt w:val="bullet"/>
      <w:lvlText w:val=""/>
      <w:lvlJc w:val="left"/>
      <w:pPr>
        <w:ind w:left="795" w:hanging="360"/>
      </w:pPr>
      <w:rPr>
        <w:rFonts w:ascii="Symbol" w:hAnsi="Symbol" w:hint="default"/>
      </w:rPr>
    </w:lvl>
    <w:lvl w:ilvl="1" w:tplc="041A0003">
      <w:start w:val="1"/>
      <w:numFmt w:val="bullet"/>
      <w:lvlText w:val="o"/>
      <w:lvlJc w:val="left"/>
      <w:pPr>
        <w:ind w:left="1515" w:hanging="360"/>
      </w:pPr>
      <w:rPr>
        <w:rFonts w:ascii="Courier New" w:hAnsi="Courier New" w:cs="Courier New" w:hint="default"/>
      </w:rPr>
    </w:lvl>
    <w:lvl w:ilvl="2" w:tplc="041A0005" w:tentative="1">
      <w:start w:val="1"/>
      <w:numFmt w:val="bullet"/>
      <w:lvlText w:val=""/>
      <w:lvlJc w:val="left"/>
      <w:pPr>
        <w:ind w:left="2235" w:hanging="360"/>
      </w:pPr>
      <w:rPr>
        <w:rFonts w:ascii="Wingdings" w:hAnsi="Wingdings" w:hint="default"/>
      </w:rPr>
    </w:lvl>
    <w:lvl w:ilvl="3" w:tplc="041A0001" w:tentative="1">
      <w:start w:val="1"/>
      <w:numFmt w:val="bullet"/>
      <w:lvlText w:val=""/>
      <w:lvlJc w:val="left"/>
      <w:pPr>
        <w:ind w:left="2955" w:hanging="360"/>
      </w:pPr>
      <w:rPr>
        <w:rFonts w:ascii="Symbol" w:hAnsi="Symbol" w:hint="default"/>
      </w:rPr>
    </w:lvl>
    <w:lvl w:ilvl="4" w:tplc="041A0003" w:tentative="1">
      <w:start w:val="1"/>
      <w:numFmt w:val="bullet"/>
      <w:lvlText w:val="o"/>
      <w:lvlJc w:val="left"/>
      <w:pPr>
        <w:ind w:left="3675" w:hanging="360"/>
      </w:pPr>
      <w:rPr>
        <w:rFonts w:ascii="Courier New" w:hAnsi="Courier New" w:cs="Courier New" w:hint="default"/>
      </w:rPr>
    </w:lvl>
    <w:lvl w:ilvl="5" w:tplc="041A0005" w:tentative="1">
      <w:start w:val="1"/>
      <w:numFmt w:val="bullet"/>
      <w:lvlText w:val=""/>
      <w:lvlJc w:val="left"/>
      <w:pPr>
        <w:ind w:left="4395" w:hanging="360"/>
      </w:pPr>
      <w:rPr>
        <w:rFonts w:ascii="Wingdings" w:hAnsi="Wingdings" w:hint="default"/>
      </w:rPr>
    </w:lvl>
    <w:lvl w:ilvl="6" w:tplc="041A0001" w:tentative="1">
      <w:start w:val="1"/>
      <w:numFmt w:val="bullet"/>
      <w:lvlText w:val=""/>
      <w:lvlJc w:val="left"/>
      <w:pPr>
        <w:ind w:left="5115" w:hanging="360"/>
      </w:pPr>
      <w:rPr>
        <w:rFonts w:ascii="Symbol" w:hAnsi="Symbol" w:hint="default"/>
      </w:rPr>
    </w:lvl>
    <w:lvl w:ilvl="7" w:tplc="041A0003" w:tentative="1">
      <w:start w:val="1"/>
      <w:numFmt w:val="bullet"/>
      <w:lvlText w:val="o"/>
      <w:lvlJc w:val="left"/>
      <w:pPr>
        <w:ind w:left="5835" w:hanging="360"/>
      </w:pPr>
      <w:rPr>
        <w:rFonts w:ascii="Courier New" w:hAnsi="Courier New" w:cs="Courier New" w:hint="default"/>
      </w:rPr>
    </w:lvl>
    <w:lvl w:ilvl="8" w:tplc="041A0005" w:tentative="1">
      <w:start w:val="1"/>
      <w:numFmt w:val="bullet"/>
      <w:lvlText w:val=""/>
      <w:lvlJc w:val="left"/>
      <w:pPr>
        <w:ind w:left="6555" w:hanging="360"/>
      </w:pPr>
      <w:rPr>
        <w:rFonts w:ascii="Wingdings" w:hAnsi="Wingdings" w:hint="default"/>
      </w:rPr>
    </w:lvl>
  </w:abstractNum>
  <w:abstractNum w:abstractNumId="12" w15:restartNumberingAfterBreak="0">
    <w:nsid w:val="5D402323"/>
    <w:multiLevelType w:val="hybridMultilevel"/>
    <w:tmpl w:val="922E67C2"/>
    <w:lvl w:ilvl="0" w:tplc="041A0017">
      <w:start w:val="2"/>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71800D26"/>
    <w:multiLevelType w:val="hybridMultilevel"/>
    <w:tmpl w:val="F5FA378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0"/>
  </w:num>
  <w:num w:numId="5">
    <w:abstractNumId w:val="2"/>
  </w:num>
  <w:num w:numId="6">
    <w:abstractNumId w:val="11"/>
  </w:num>
  <w:num w:numId="7">
    <w:abstractNumId w:val="7"/>
  </w:num>
  <w:num w:numId="8">
    <w:abstractNumId w:val="6"/>
  </w:num>
  <w:num w:numId="9">
    <w:abstractNumId w:val="8"/>
  </w:num>
  <w:num w:numId="10">
    <w:abstractNumId w:val="5"/>
  </w:num>
  <w:num w:numId="11">
    <w:abstractNumId w:val="1"/>
  </w:num>
  <w:num w:numId="12">
    <w:abstractNumId w:val="9"/>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86C"/>
    <w:rsid w:val="0009533B"/>
    <w:rsid w:val="000A3EF1"/>
    <w:rsid w:val="000B2976"/>
    <w:rsid w:val="000B7EEF"/>
    <w:rsid w:val="000D1B19"/>
    <w:rsid w:val="000F0070"/>
    <w:rsid w:val="001508D1"/>
    <w:rsid w:val="001512DC"/>
    <w:rsid w:val="001725AB"/>
    <w:rsid w:val="001A6E37"/>
    <w:rsid w:val="001C0EE5"/>
    <w:rsid w:val="001C686C"/>
    <w:rsid w:val="001D0DD3"/>
    <w:rsid w:val="001D5598"/>
    <w:rsid w:val="001F7D1B"/>
    <w:rsid w:val="002525F0"/>
    <w:rsid w:val="002776FF"/>
    <w:rsid w:val="00280A62"/>
    <w:rsid w:val="002879A1"/>
    <w:rsid w:val="00293D6F"/>
    <w:rsid w:val="002C48F7"/>
    <w:rsid w:val="00347547"/>
    <w:rsid w:val="003656AD"/>
    <w:rsid w:val="00371B07"/>
    <w:rsid w:val="003A17A9"/>
    <w:rsid w:val="003C134A"/>
    <w:rsid w:val="003D515D"/>
    <w:rsid w:val="004203F6"/>
    <w:rsid w:val="004840AD"/>
    <w:rsid w:val="00492F47"/>
    <w:rsid w:val="004D3A80"/>
    <w:rsid w:val="00571BB4"/>
    <w:rsid w:val="00651F78"/>
    <w:rsid w:val="0068396D"/>
    <w:rsid w:val="00695B7B"/>
    <w:rsid w:val="006C026E"/>
    <w:rsid w:val="006D575C"/>
    <w:rsid w:val="006F13B5"/>
    <w:rsid w:val="006F6EEA"/>
    <w:rsid w:val="0070148F"/>
    <w:rsid w:val="00731A8B"/>
    <w:rsid w:val="007449AE"/>
    <w:rsid w:val="00760399"/>
    <w:rsid w:val="00790251"/>
    <w:rsid w:val="007947AA"/>
    <w:rsid w:val="007C4B11"/>
    <w:rsid w:val="007E621C"/>
    <w:rsid w:val="00811194"/>
    <w:rsid w:val="00812EBD"/>
    <w:rsid w:val="00814B90"/>
    <w:rsid w:val="00840A9C"/>
    <w:rsid w:val="008410BA"/>
    <w:rsid w:val="00843A27"/>
    <w:rsid w:val="00844569"/>
    <w:rsid w:val="0085138B"/>
    <w:rsid w:val="00881619"/>
    <w:rsid w:val="008977B1"/>
    <w:rsid w:val="008D0158"/>
    <w:rsid w:val="008D4F73"/>
    <w:rsid w:val="008D5B65"/>
    <w:rsid w:val="008E743F"/>
    <w:rsid w:val="008F1804"/>
    <w:rsid w:val="008F731B"/>
    <w:rsid w:val="009120FF"/>
    <w:rsid w:val="00921907"/>
    <w:rsid w:val="0094684E"/>
    <w:rsid w:val="009515D4"/>
    <w:rsid w:val="00961B12"/>
    <w:rsid w:val="0097762A"/>
    <w:rsid w:val="00984642"/>
    <w:rsid w:val="009A648B"/>
    <w:rsid w:val="009C1778"/>
    <w:rsid w:val="009D0951"/>
    <w:rsid w:val="009E6963"/>
    <w:rsid w:val="00A643F3"/>
    <w:rsid w:val="00AB240C"/>
    <w:rsid w:val="00AC2ED5"/>
    <w:rsid w:val="00B529AE"/>
    <w:rsid w:val="00B61C9E"/>
    <w:rsid w:val="00B67B9D"/>
    <w:rsid w:val="00B846AA"/>
    <w:rsid w:val="00BB2D6A"/>
    <w:rsid w:val="00C30037"/>
    <w:rsid w:val="00C358E4"/>
    <w:rsid w:val="00C365D8"/>
    <w:rsid w:val="00C858B2"/>
    <w:rsid w:val="00CA5C24"/>
    <w:rsid w:val="00CA73D1"/>
    <w:rsid w:val="00CC0E49"/>
    <w:rsid w:val="00CC57C5"/>
    <w:rsid w:val="00CE2DCF"/>
    <w:rsid w:val="00CE5A9B"/>
    <w:rsid w:val="00D05810"/>
    <w:rsid w:val="00D30AA1"/>
    <w:rsid w:val="00D326DE"/>
    <w:rsid w:val="00D44A20"/>
    <w:rsid w:val="00D822D4"/>
    <w:rsid w:val="00DA3A46"/>
    <w:rsid w:val="00DD7B17"/>
    <w:rsid w:val="00DF6809"/>
    <w:rsid w:val="00E00CC0"/>
    <w:rsid w:val="00E1134F"/>
    <w:rsid w:val="00E20DD2"/>
    <w:rsid w:val="00E357F4"/>
    <w:rsid w:val="00E63171"/>
    <w:rsid w:val="00E75A11"/>
    <w:rsid w:val="00EF44B2"/>
    <w:rsid w:val="00F1128B"/>
    <w:rsid w:val="00F51CDC"/>
    <w:rsid w:val="00F77395"/>
    <w:rsid w:val="00F84033"/>
    <w:rsid w:val="00FA26C9"/>
    <w:rsid w:val="00FF521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FB581"/>
  <w15:docId w15:val="{D6053EC1-7F1B-4DCE-9CC6-3F7C5CF6C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4E"/>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1C686C"/>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C686C"/>
    <w:rPr>
      <w:rFonts w:ascii="Tahoma" w:hAnsi="Tahoma" w:cs="Tahoma"/>
      <w:sz w:val="16"/>
      <w:szCs w:val="16"/>
    </w:rPr>
  </w:style>
  <w:style w:type="paragraph" w:styleId="Odlomakpopisa">
    <w:name w:val="List Paragraph"/>
    <w:basedOn w:val="Normal"/>
    <w:uiPriority w:val="34"/>
    <w:qFormat/>
    <w:rsid w:val="002C48F7"/>
    <w:pPr>
      <w:ind w:left="720"/>
      <w:contextualSpacing/>
    </w:pPr>
  </w:style>
  <w:style w:type="character" w:styleId="Hiperveza">
    <w:name w:val="Hyperlink"/>
    <w:basedOn w:val="Zadanifontodlomka"/>
    <w:uiPriority w:val="99"/>
    <w:unhideWhenUsed/>
    <w:rsid w:val="00CA5C24"/>
    <w:rPr>
      <w:color w:val="0000FF" w:themeColor="hyperlink"/>
      <w:u w:val="single"/>
    </w:rPr>
  </w:style>
  <w:style w:type="paragraph" w:styleId="Zaglavlje">
    <w:name w:val="header"/>
    <w:aliases w:val="Char"/>
    <w:basedOn w:val="Normal"/>
    <w:link w:val="ZaglavljeChar"/>
    <w:unhideWhenUsed/>
    <w:rsid w:val="002879A1"/>
    <w:pPr>
      <w:tabs>
        <w:tab w:val="center" w:pos="4680"/>
        <w:tab w:val="right" w:pos="9360"/>
      </w:tabs>
      <w:spacing w:after="0" w:line="240" w:lineRule="auto"/>
    </w:pPr>
  </w:style>
  <w:style w:type="character" w:customStyle="1" w:styleId="ZaglavljeChar">
    <w:name w:val="Zaglavlje Char"/>
    <w:aliases w:val="Char Char"/>
    <w:basedOn w:val="Zadanifontodlomka"/>
    <w:link w:val="Zaglavlje"/>
    <w:rsid w:val="002879A1"/>
  </w:style>
  <w:style w:type="paragraph" w:styleId="Podnoje">
    <w:name w:val="footer"/>
    <w:basedOn w:val="Normal"/>
    <w:link w:val="PodnojeChar"/>
    <w:uiPriority w:val="99"/>
    <w:unhideWhenUsed/>
    <w:rsid w:val="002879A1"/>
    <w:pPr>
      <w:tabs>
        <w:tab w:val="center" w:pos="4680"/>
        <w:tab w:val="right" w:pos="9360"/>
      </w:tabs>
      <w:spacing w:after="0" w:line="240" w:lineRule="auto"/>
    </w:pPr>
  </w:style>
  <w:style w:type="character" w:customStyle="1" w:styleId="PodnojeChar">
    <w:name w:val="Podnožje Char"/>
    <w:basedOn w:val="Zadanifontodlomka"/>
    <w:link w:val="Podnoje"/>
    <w:uiPriority w:val="99"/>
    <w:rsid w:val="002879A1"/>
  </w:style>
  <w:style w:type="paragraph" w:customStyle="1" w:styleId="T-98-2">
    <w:name w:val="T-9/8-2"/>
    <w:basedOn w:val="Normal"/>
    <w:rsid w:val="00B529AE"/>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lang w:eastAsia="hr-HR"/>
    </w:rPr>
  </w:style>
  <w:style w:type="paragraph" w:customStyle="1" w:styleId="BodyTextuvlaka2uvlaka3">
    <w:name w:val="Body Text.uvlaka 2.uvlaka 3"/>
    <w:basedOn w:val="Normal"/>
    <w:rsid w:val="00B529AE"/>
    <w:pPr>
      <w:spacing w:after="0" w:line="240" w:lineRule="auto"/>
      <w:jc w:val="both"/>
    </w:pPr>
    <w:rPr>
      <w:rFonts w:ascii="Arial" w:eastAsia="SimSun" w:hAnsi="Arial" w:cs="Times New Roman"/>
      <w:szCs w:val="20"/>
      <w:lang w:val="en-GB"/>
    </w:rPr>
  </w:style>
  <w:style w:type="paragraph" w:styleId="Tekstfusnote">
    <w:name w:val="footnote text"/>
    <w:basedOn w:val="Normal"/>
    <w:link w:val="TekstfusnoteChar"/>
    <w:uiPriority w:val="99"/>
    <w:unhideWhenUsed/>
    <w:rsid w:val="00B529AE"/>
    <w:pPr>
      <w:spacing w:after="0" w:line="240" w:lineRule="auto"/>
    </w:pPr>
    <w:rPr>
      <w:rFonts w:ascii="Calibri" w:eastAsia="Calibri" w:hAnsi="Calibri" w:cs="Times New Roman"/>
      <w:sz w:val="20"/>
      <w:szCs w:val="20"/>
    </w:rPr>
  </w:style>
  <w:style w:type="character" w:customStyle="1" w:styleId="TekstfusnoteChar">
    <w:name w:val="Tekst fusnote Char"/>
    <w:basedOn w:val="Zadanifontodlomka"/>
    <w:link w:val="Tekstfusnote"/>
    <w:uiPriority w:val="99"/>
    <w:rsid w:val="00B529AE"/>
    <w:rPr>
      <w:rFonts w:ascii="Calibri" w:eastAsia="Calibri" w:hAnsi="Calibri" w:cs="Times New Roman"/>
      <w:sz w:val="20"/>
      <w:szCs w:val="20"/>
    </w:rPr>
  </w:style>
  <w:style w:type="character" w:styleId="Referencafusnote">
    <w:name w:val="footnote reference"/>
    <w:uiPriority w:val="99"/>
    <w:unhideWhenUsed/>
    <w:rsid w:val="00B529AE"/>
    <w:rPr>
      <w:vertAlign w:val="superscript"/>
    </w:rPr>
  </w:style>
  <w:style w:type="paragraph" w:styleId="StandardWeb">
    <w:name w:val="Normal (Web)"/>
    <w:basedOn w:val="Normal"/>
    <w:uiPriority w:val="99"/>
    <w:semiHidden/>
    <w:unhideWhenUsed/>
    <w:rsid w:val="00B529AE"/>
    <w:pPr>
      <w:spacing w:before="100" w:beforeAutospacing="1" w:after="100" w:afterAutospacing="1" w:line="240" w:lineRule="auto"/>
    </w:pPr>
    <w:rPr>
      <w:rFonts w:ascii="Times New Roman" w:eastAsiaTheme="minorEastAsia"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1041620">
      <w:bodyDiv w:val="1"/>
      <w:marLeft w:val="0"/>
      <w:marRight w:val="0"/>
      <w:marTop w:val="0"/>
      <w:marBottom w:val="0"/>
      <w:divBdr>
        <w:top w:val="none" w:sz="0" w:space="0" w:color="auto"/>
        <w:left w:val="none" w:sz="0" w:space="0" w:color="auto"/>
        <w:bottom w:val="none" w:sz="0" w:space="0" w:color="auto"/>
        <w:right w:val="none" w:sz="0" w:space="0" w:color="auto"/>
      </w:divBdr>
    </w:div>
    <w:div w:id="160911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pa@ppa.hr" TargetMode="External"/><Relationship Id="rId5" Type="http://schemas.openxmlformats.org/officeDocument/2006/relationships/webSettings" Target="webSettings.xml"/><Relationship Id="rId10" Type="http://schemas.openxmlformats.org/officeDocument/2006/relationships/hyperlink" Target="mailto:ppa@ppa.hr" TargetMode="External"/><Relationship Id="rId4" Type="http://schemas.openxmlformats.org/officeDocument/2006/relationships/settings" Target="settings.xml"/><Relationship Id="rId9" Type="http://schemas.openxmlformats.org/officeDocument/2006/relationships/hyperlink" Target="http://www.ppa.h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48522-4C71-4F13-ADE4-DC22FA9AC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3533</Words>
  <Characters>20143</Characters>
  <Application>Microsoft Office Word</Application>
  <DocSecurity>0</DocSecurity>
  <Lines>167</Lines>
  <Paragraphs>47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LUP</Company>
  <LinksUpToDate>false</LinksUpToDate>
  <CharactersWithSpaces>23629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Mirko Zderic</dc:creator>
  <cp:keywords/>
  <dc:description/>
  <cp:lastModifiedBy>Marijan Mikulić</cp:lastModifiedBy>
  <cp:revision>2</cp:revision>
  <cp:lastPrinted>2020-12-15T08:48:00Z</cp:lastPrinted>
  <dcterms:created xsi:type="dcterms:W3CDTF">2021-01-08T07:41:00Z</dcterms:created>
  <dcterms:modified xsi:type="dcterms:W3CDTF">2021-01-08T07:41:00Z</dcterms:modified>
</cp:coreProperties>
</file>